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1C38" w14:textId="4DA5778B" w:rsidR="00E47DFE" w:rsidRPr="000C0134" w:rsidRDefault="00E47DFE" w:rsidP="001A52F7">
      <w:pPr>
        <w:pStyle w:val="Heading1"/>
        <w:keepNext/>
        <w:keepLines/>
      </w:pPr>
      <w:bookmarkStart w:id="0" w:name="_Toc396895502"/>
      <w:r w:rsidRPr="001A52F7">
        <w:rPr>
          <w:rFonts w:eastAsia="Times New Roman"/>
          <w:bCs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F6C548" wp14:editId="1C7F827B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8499945" cy="1311965"/>
                <wp:effectExtent l="0" t="0" r="1587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9945" cy="1311965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864F6" w14:textId="77777777" w:rsidR="00E47DFE" w:rsidRDefault="00E47DFE" w:rsidP="00E47DFE">
                            <w:pPr>
                              <w:ind w:left="86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6C5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in;width:669.3pt;height:103.3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" fillcolor="#003893">
                <v:textbox>
                  <w:txbxContent>
                    <w:p w14:paraId="238864F6" w14:textId="77777777" w:rsidR="00E47DFE" w:rsidRDefault="00E47DFE" w:rsidP="00E47DFE">
                      <w:pPr>
                        <w:ind w:left="864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52F7">
        <w:rPr>
          <w:rFonts w:eastAsia="Times New Roman"/>
          <w:bCs/>
          <w:color w:val="FFFFFF"/>
          <w:sz w:val="48"/>
          <w:szCs w:val="48"/>
        </w:rPr>
        <w:t xml:space="preserve">Appendix C – </w:t>
      </w:r>
      <w:r w:rsidR="00832954" w:rsidRPr="001A52F7">
        <w:rPr>
          <w:rFonts w:eastAsia="Times New Roman"/>
          <w:bCs/>
          <w:color w:val="FF0000"/>
          <w:sz w:val="48"/>
          <w:szCs w:val="48"/>
        </w:rPr>
        <w:t>[</w:t>
      </w:r>
      <w:r w:rsidRPr="001A52F7">
        <w:rPr>
          <w:rFonts w:eastAsia="Times New Roman"/>
          <w:bCs/>
          <w:color w:val="FF0000"/>
          <w:sz w:val="48"/>
          <w:szCs w:val="48"/>
        </w:rPr>
        <w:t>Department</w:t>
      </w:r>
      <w:r w:rsidR="00832954" w:rsidRPr="001A52F7">
        <w:rPr>
          <w:rFonts w:eastAsia="Times New Roman"/>
          <w:bCs/>
          <w:color w:val="FF0000"/>
          <w:sz w:val="48"/>
          <w:szCs w:val="48"/>
        </w:rPr>
        <w:t>]</w:t>
      </w:r>
      <w:r w:rsidRPr="001A52F7">
        <w:rPr>
          <w:rFonts w:eastAsia="Times New Roman"/>
          <w:bCs/>
          <w:color w:val="FFFFFF"/>
          <w:sz w:val="48"/>
          <w:szCs w:val="48"/>
        </w:rPr>
        <w:t xml:space="preserve"> COOP Plan</w:t>
      </w:r>
      <w:bookmarkEnd w:id="0"/>
      <w:r w:rsidRPr="000C0134">
        <w:t xml:space="preserve"> </w:t>
      </w:r>
    </w:p>
    <w:p w14:paraId="237A05BD" w14:textId="77777777" w:rsidR="00E6789F" w:rsidRDefault="00E47DFE" w:rsidP="00571D09">
      <w:r>
        <w:rPr>
          <w:noProof/>
        </w:rPr>
        <w:drawing>
          <wp:anchor distT="0" distB="0" distL="114300" distR="114300" simplePos="0" relativeHeight="251658241" behindDoc="0" locked="0" layoutInCell="1" allowOverlap="1" wp14:anchorId="2FCB0532" wp14:editId="7175E48B">
            <wp:simplePos x="0" y="0"/>
            <wp:positionH relativeFrom="margin">
              <wp:posOffset>114300</wp:posOffset>
            </wp:positionH>
            <wp:positionV relativeFrom="paragraph">
              <wp:posOffset>1457961</wp:posOffset>
            </wp:positionV>
            <wp:extent cx="5645150" cy="4254500"/>
            <wp:effectExtent l="152400" t="133350" r="355600" b="355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3313" r="6246" b="8524"/>
                    <a:stretch/>
                  </pic:blipFill>
                  <pic:spPr bwMode="auto">
                    <a:xfrm>
                      <a:off x="0" y="0"/>
                      <a:ext cx="5645319" cy="4254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6BC84" w14:textId="400DC6B5" w:rsidR="00E6789F" w:rsidRDefault="00E6789F" w:rsidP="00571D09"/>
    <w:p w14:paraId="4787CE9A" w14:textId="46660745" w:rsidR="00E6789F" w:rsidRDefault="00E6789F" w:rsidP="00E6789F">
      <w:pPr>
        <w:spacing w:after="160" w:line="259" w:lineRule="auto"/>
      </w:pPr>
      <w:r>
        <w:br w:type="page"/>
      </w:r>
    </w:p>
    <w:p w14:paraId="35140502" w14:textId="639ADFC7" w:rsidR="00E47DFE" w:rsidRPr="00AC5317" w:rsidRDefault="00E47DFE" w:rsidP="00E6789F">
      <w:pPr>
        <w:pStyle w:val="Heading1"/>
      </w:pPr>
      <w:r w:rsidRPr="00AC5317">
        <w:lastRenderedPageBreak/>
        <w:t xml:space="preserve">I. </w:t>
      </w:r>
      <w:r w:rsidRPr="00AC5317">
        <w:tab/>
      </w:r>
      <w:r w:rsidRPr="00AC5317">
        <w:rPr>
          <w:rStyle w:val="Heading1Char"/>
          <w:b/>
        </w:rPr>
        <w:t>Introduction</w:t>
      </w:r>
    </w:p>
    <w:p w14:paraId="08498E19" w14:textId="3C04252B" w:rsidR="00E47DFE" w:rsidRPr="006216B7" w:rsidRDefault="000A6755" w:rsidP="00E47DFE">
      <w:pPr>
        <w:tabs>
          <w:tab w:val="left" w:pos="117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47DFE" w:rsidRPr="006216B7">
        <w:rPr>
          <w:b/>
          <w:sz w:val="24"/>
          <w:szCs w:val="24"/>
        </w:rPr>
        <w:t>.</w:t>
      </w:r>
      <w:r w:rsidR="00E47DFE" w:rsidRPr="006216B7">
        <w:rPr>
          <w:b/>
          <w:sz w:val="24"/>
          <w:szCs w:val="24"/>
        </w:rPr>
        <w:tab/>
        <w:t>Purpose</w:t>
      </w:r>
      <w:r>
        <w:rPr>
          <w:b/>
          <w:sz w:val="24"/>
          <w:szCs w:val="24"/>
        </w:rPr>
        <w:t xml:space="preserve">, </w:t>
      </w:r>
      <w:r w:rsidR="00E47DFE" w:rsidRPr="006216B7">
        <w:rPr>
          <w:b/>
          <w:sz w:val="24"/>
          <w:szCs w:val="24"/>
        </w:rPr>
        <w:t>Scope</w:t>
      </w:r>
      <w:r>
        <w:rPr>
          <w:b/>
          <w:sz w:val="24"/>
          <w:szCs w:val="24"/>
        </w:rPr>
        <w:t>, and Objectives</w:t>
      </w:r>
    </w:p>
    <w:p w14:paraId="1431F978" w14:textId="00E885DB" w:rsidR="000A6755" w:rsidRPr="006216B7" w:rsidRDefault="000A6755" w:rsidP="00F925ED">
      <w:pPr>
        <w:tabs>
          <w:tab w:val="left" w:pos="1170"/>
        </w:tabs>
        <w:ind w:left="1170"/>
      </w:pPr>
      <w:r w:rsidRPr="006216B7">
        <w:t>Continuity of Operations</w:t>
      </w:r>
      <w:r w:rsidR="00832954">
        <w:t xml:space="preserve"> (COOP)</w:t>
      </w:r>
      <w:r w:rsidRPr="006216B7">
        <w:t xml:space="preserve"> is an effort within </w:t>
      </w:r>
      <w:r w:rsidR="00832954">
        <w:t>university</w:t>
      </w:r>
      <w:r w:rsidRPr="006216B7">
        <w:t xml:space="preserve"> units to facilitate the continued provision or restoration of mission essential functions during a wide range of potential emergencies. </w:t>
      </w:r>
      <w:r w:rsidR="00F925ED" w:rsidRPr="006216B7">
        <w:t xml:space="preserve">Florida Statutes </w:t>
      </w:r>
      <w:r w:rsidR="00F925ED">
        <w:t>require</w:t>
      </w:r>
      <w:r w:rsidR="00F925ED" w:rsidRPr="006216B7">
        <w:t xml:space="preserve"> each state university </w:t>
      </w:r>
      <w:r w:rsidR="00F925ED">
        <w:t xml:space="preserve">to </w:t>
      </w:r>
      <w:r w:rsidR="00F925ED" w:rsidRPr="006216B7">
        <w:t xml:space="preserve">have a </w:t>
      </w:r>
      <w:r w:rsidR="00F925ED">
        <w:t>COOP plan</w:t>
      </w:r>
      <w:r w:rsidR="00F925ED" w:rsidRPr="006216B7">
        <w:t>.</w:t>
      </w:r>
      <w:r w:rsidR="00F925ED">
        <w:t xml:space="preserve"> At UF, this </w:t>
      </w:r>
      <w:r w:rsidR="00FE3350">
        <w:t xml:space="preserve">responsibility </w:t>
      </w:r>
      <w:r w:rsidR="00F925ED">
        <w:t xml:space="preserve">is implemented through unit-level plans. </w:t>
      </w:r>
    </w:p>
    <w:p w14:paraId="422C07DE" w14:textId="77777777" w:rsidR="006731FB" w:rsidRDefault="006731FB" w:rsidP="00E47DFE">
      <w:pPr>
        <w:tabs>
          <w:tab w:val="left" w:pos="1170"/>
        </w:tabs>
        <w:ind w:left="1170"/>
      </w:pPr>
    </w:p>
    <w:p w14:paraId="259DA518" w14:textId="61344988" w:rsidR="00E47DFE" w:rsidRPr="006216B7" w:rsidRDefault="00E47DFE" w:rsidP="00E47DFE">
      <w:pPr>
        <w:tabs>
          <w:tab w:val="left" w:pos="1170"/>
        </w:tabs>
        <w:ind w:left="1170"/>
      </w:pPr>
      <w:r w:rsidRPr="006216B7">
        <w:t>Th</w:t>
      </w:r>
      <w:r w:rsidR="00723D8F">
        <w:t>is</w:t>
      </w:r>
      <w:r w:rsidRPr="006216B7">
        <w:t xml:space="preserve"> Annex</w:t>
      </w:r>
      <w:r w:rsidR="005B0590">
        <w:t>, serving as the unit’s COOP plan,</w:t>
      </w:r>
      <w:r w:rsidRPr="006216B7">
        <w:t xml:space="preserve"> </w:t>
      </w:r>
      <w:r w:rsidR="004F6E22">
        <w:t>identifies the</w:t>
      </w:r>
      <w:r w:rsidR="00964D5A">
        <w:t xml:space="preserve"> </w:t>
      </w:r>
      <w:r w:rsidR="007417DE">
        <w:t xml:space="preserve">mission </w:t>
      </w:r>
      <w:r w:rsidRPr="006216B7">
        <w:t>essential functions</w:t>
      </w:r>
      <w:r w:rsidR="004F6E22">
        <w:t xml:space="preserve"> as well as the </w:t>
      </w:r>
      <w:r w:rsidRPr="006216B7">
        <w:t xml:space="preserve">positions, equipment, </w:t>
      </w:r>
      <w:r w:rsidR="004F6E22">
        <w:t xml:space="preserve">communications systems, </w:t>
      </w:r>
      <w:r w:rsidRPr="006216B7">
        <w:t>records</w:t>
      </w:r>
      <w:r w:rsidR="00964D5A">
        <w:t>, and databases</w:t>
      </w:r>
      <w:r w:rsidRPr="006216B7">
        <w:t xml:space="preserve"> needed to implement th</w:t>
      </w:r>
      <w:r w:rsidR="004F6E22">
        <w:t>ose functions</w:t>
      </w:r>
      <w:r w:rsidRPr="006216B7">
        <w:t xml:space="preserve">.  </w:t>
      </w:r>
      <w:r w:rsidR="00EC720D">
        <w:t>Orders of succession</w:t>
      </w:r>
      <w:r w:rsidRPr="006216B7">
        <w:t xml:space="preserve">, </w:t>
      </w:r>
      <w:r w:rsidR="009D186C">
        <w:t xml:space="preserve">alternate facilities, and alternate work locations </w:t>
      </w:r>
      <w:r w:rsidRPr="006216B7">
        <w:t xml:space="preserve">during a COOP activation are also described. </w:t>
      </w:r>
    </w:p>
    <w:p w14:paraId="2BD348F6" w14:textId="77777777" w:rsidR="00E47DFE" w:rsidRPr="006216B7" w:rsidRDefault="00E47DFE" w:rsidP="00E47DFE">
      <w:pPr>
        <w:tabs>
          <w:tab w:val="left" w:pos="1170"/>
        </w:tabs>
        <w:ind w:left="1170"/>
      </w:pPr>
    </w:p>
    <w:p w14:paraId="63A2C488" w14:textId="6E13C938" w:rsidR="00E47DFE" w:rsidRPr="006216B7" w:rsidRDefault="00E47DFE" w:rsidP="00E47DFE">
      <w:pPr>
        <w:tabs>
          <w:tab w:val="left" w:pos="1170"/>
        </w:tabs>
        <w:ind w:left="1170"/>
      </w:pPr>
      <w:r w:rsidRPr="006216B7">
        <w:t>Th</w:t>
      </w:r>
      <w:r w:rsidR="005B0590">
        <w:t>is</w:t>
      </w:r>
      <w:r w:rsidRPr="006216B7">
        <w:t xml:space="preserve"> COOP plan provides a framework for sustaining essential operations for up to 30 days</w:t>
      </w:r>
      <w:r w:rsidR="005A1EA5">
        <w:t xml:space="preserve"> after implementation</w:t>
      </w:r>
      <w:r w:rsidRPr="006216B7">
        <w:t xml:space="preserve">.  During this period, it is expected </w:t>
      </w:r>
      <w:r w:rsidRPr="006216B7">
        <w:rPr>
          <w:color w:val="FF0000"/>
        </w:rPr>
        <w:t>[Department]</w:t>
      </w:r>
      <w:r w:rsidRPr="006216B7">
        <w:t xml:space="preserve"> will coordinate with </w:t>
      </w:r>
      <w:r w:rsidR="00C323FC">
        <w:t>u</w:t>
      </w:r>
      <w:r w:rsidRPr="006216B7">
        <w:t>niversity administration to determine long-term arrangements necessary t</w:t>
      </w:r>
      <w:r w:rsidR="009C5297">
        <w:t>o restore</w:t>
      </w:r>
      <w:r w:rsidR="005649C3">
        <w:t xml:space="preserve"> normal</w:t>
      </w:r>
      <w:r w:rsidR="009C5297">
        <w:t xml:space="preserve"> operations.</w:t>
      </w:r>
    </w:p>
    <w:p w14:paraId="765A73F6" w14:textId="77777777" w:rsidR="00E47DFE" w:rsidRPr="006216B7" w:rsidRDefault="00E47DFE" w:rsidP="00E47DFE">
      <w:pPr>
        <w:tabs>
          <w:tab w:val="left" w:pos="1170"/>
        </w:tabs>
        <w:ind w:left="720"/>
        <w:rPr>
          <w:b/>
          <w:sz w:val="24"/>
          <w:szCs w:val="24"/>
        </w:rPr>
      </w:pPr>
    </w:p>
    <w:p w14:paraId="654C7786" w14:textId="6B2CC3C0" w:rsidR="00E47DFE" w:rsidRDefault="00E20613" w:rsidP="003D7EA2">
      <w:pPr>
        <w:tabs>
          <w:tab w:val="left" w:pos="117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47DFE" w:rsidRPr="006216B7">
        <w:rPr>
          <w:b/>
          <w:sz w:val="24"/>
          <w:szCs w:val="24"/>
        </w:rPr>
        <w:t>.</w:t>
      </w:r>
      <w:r w:rsidR="00E47DFE" w:rsidRPr="006216B7">
        <w:rPr>
          <w:b/>
          <w:sz w:val="24"/>
          <w:szCs w:val="24"/>
        </w:rPr>
        <w:tab/>
        <w:t>Situation and Assumptions</w:t>
      </w:r>
    </w:p>
    <w:p w14:paraId="2F5E84E7" w14:textId="43CB2456" w:rsidR="00951168" w:rsidRPr="00F72C9E" w:rsidRDefault="008E6EBF" w:rsidP="00F72C9E">
      <w:pPr>
        <w:tabs>
          <w:tab w:val="left" w:pos="1170"/>
        </w:tabs>
        <w:ind w:left="1170"/>
      </w:pPr>
      <w:r w:rsidRPr="00F72C9E">
        <w:t xml:space="preserve">The </w:t>
      </w:r>
      <w:r w:rsidR="00F72C9E" w:rsidRPr="00F72C9E">
        <w:t>following assumptions are presupposed for planning purposes as well as for the execution of the COOP plan:</w:t>
      </w:r>
    </w:p>
    <w:p w14:paraId="41923C7A" w14:textId="4DA70D81" w:rsidR="00E47DFE" w:rsidRPr="003809A1" w:rsidRDefault="00E47DFE" w:rsidP="005E31E7">
      <w:pPr>
        <w:numPr>
          <w:ilvl w:val="0"/>
          <w:numId w:val="4"/>
        </w:numPr>
        <w:tabs>
          <w:tab w:val="left" w:pos="1170"/>
        </w:tabs>
        <w:contextualSpacing/>
        <w:jc w:val="both"/>
        <w:rPr>
          <w:rFonts w:eastAsia="Times New Roman"/>
          <w:sz w:val="20"/>
        </w:rPr>
      </w:pPr>
      <w:r w:rsidRPr="006216B7">
        <w:rPr>
          <w:rFonts w:eastAsia="Times New Roman"/>
          <w:szCs w:val="24"/>
        </w:rPr>
        <w:t>Emergencies</w:t>
      </w:r>
      <w:r w:rsidRPr="006216B7">
        <w:t xml:space="preserve"> can cause </w:t>
      </w:r>
      <w:r w:rsidR="00A43BD0">
        <w:t xml:space="preserve">significant injuries, </w:t>
      </w:r>
      <w:r w:rsidR="0078507B">
        <w:t>illness,</w:t>
      </w:r>
      <w:r w:rsidR="00A43BD0">
        <w:t xml:space="preserve"> or deaths of employees; </w:t>
      </w:r>
      <w:r w:rsidR="00425016">
        <w:t>damages</w:t>
      </w:r>
      <w:r w:rsidR="004607F7">
        <w:t xml:space="preserve"> to facilities and infrastructure;</w:t>
      </w:r>
      <w:r w:rsidR="00AB7EA0">
        <w:t xml:space="preserve"> and</w:t>
      </w:r>
      <w:r w:rsidR="004607F7">
        <w:t xml:space="preserve"> </w:t>
      </w:r>
      <w:r w:rsidR="00A43BD0">
        <w:t xml:space="preserve">disruptions of </w:t>
      </w:r>
      <w:r w:rsidR="00AB7EA0">
        <w:t>utilities and communications</w:t>
      </w:r>
      <w:r w:rsidR="00AB48E2">
        <w:t>.</w:t>
      </w:r>
    </w:p>
    <w:p w14:paraId="2226E445" w14:textId="3F1BB11A" w:rsidR="00E47DFE" w:rsidRPr="00006E13" w:rsidRDefault="00E47DFE" w:rsidP="005E31E7">
      <w:pPr>
        <w:numPr>
          <w:ilvl w:val="0"/>
          <w:numId w:val="4"/>
        </w:numPr>
        <w:tabs>
          <w:tab w:val="left" w:pos="1170"/>
        </w:tabs>
        <w:contextualSpacing/>
        <w:jc w:val="both"/>
        <w:rPr>
          <w:rFonts w:eastAsia="Times New Roman"/>
          <w:sz w:val="20"/>
        </w:rPr>
      </w:pPr>
      <w:r w:rsidRPr="006216B7">
        <w:t xml:space="preserve">Emergencies, or potential emergencies, may affect the ability of </w:t>
      </w:r>
      <w:r w:rsidRPr="00CB3A6E">
        <w:rPr>
          <w:color w:val="FF0000"/>
        </w:rPr>
        <w:t>[Department]</w:t>
      </w:r>
      <w:r w:rsidRPr="006216B7">
        <w:t xml:space="preserve"> to perform mission essential functi</w:t>
      </w:r>
      <w:r w:rsidR="009C5297">
        <w:t>ons</w:t>
      </w:r>
      <w:r w:rsidR="00707A89">
        <w:t xml:space="preserve"> </w:t>
      </w:r>
      <w:r w:rsidR="001C5A58">
        <w:t xml:space="preserve">through standard operations </w:t>
      </w:r>
      <w:r w:rsidR="00707A89">
        <w:t xml:space="preserve">and may require </w:t>
      </w:r>
      <w:r w:rsidR="008E7563">
        <w:t xml:space="preserve">the </w:t>
      </w:r>
      <w:r w:rsidR="00006E13">
        <w:t>use of alternat</w:t>
      </w:r>
      <w:r w:rsidR="00CB693E">
        <w:t>e</w:t>
      </w:r>
      <w:r w:rsidR="00006E13">
        <w:t xml:space="preserve"> locations and arrangements. </w:t>
      </w:r>
    </w:p>
    <w:p w14:paraId="15B67760" w14:textId="4F60E737" w:rsidR="00006E13" w:rsidRPr="005649C3" w:rsidRDefault="00D14BC6" w:rsidP="005E31E7">
      <w:pPr>
        <w:numPr>
          <w:ilvl w:val="0"/>
          <w:numId w:val="4"/>
        </w:numPr>
        <w:tabs>
          <w:tab w:val="left" w:pos="1170"/>
        </w:tabs>
        <w:contextualSpacing/>
        <w:jc w:val="both"/>
        <w:rPr>
          <w:rFonts w:eastAsia="Times New Roman"/>
          <w:szCs w:val="24"/>
        </w:rPr>
      </w:pPr>
      <w:r w:rsidRPr="005649C3">
        <w:rPr>
          <w:rFonts w:eastAsia="Times New Roman"/>
          <w:szCs w:val="24"/>
        </w:rPr>
        <w:t>This COOP plan should be maintained at a high level of readiness, capable of implementation with and without warning.</w:t>
      </w:r>
    </w:p>
    <w:p w14:paraId="5392FE06" w14:textId="5D7FFFD7" w:rsidR="00D14BC6" w:rsidRPr="005649C3" w:rsidRDefault="00BA39F2" w:rsidP="005E31E7">
      <w:pPr>
        <w:numPr>
          <w:ilvl w:val="0"/>
          <w:numId w:val="4"/>
        </w:numPr>
        <w:tabs>
          <w:tab w:val="left" w:pos="1170"/>
        </w:tabs>
        <w:contextualSpacing/>
        <w:jc w:val="both"/>
        <w:rPr>
          <w:rFonts w:eastAsia="Times New Roman"/>
          <w:szCs w:val="24"/>
        </w:rPr>
      </w:pPr>
      <w:r w:rsidRPr="005649C3">
        <w:rPr>
          <w:rFonts w:eastAsia="Times New Roman"/>
          <w:szCs w:val="24"/>
        </w:rPr>
        <w:t xml:space="preserve">The plan should be operational no later than 12 hours after activation and be </w:t>
      </w:r>
      <w:r w:rsidR="008938CE" w:rsidRPr="005649C3">
        <w:rPr>
          <w:rFonts w:eastAsia="Times New Roman"/>
          <w:szCs w:val="24"/>
        </w:rPr>
        <w:t xml:space="preserve">able to sustain essential operations for up to 30 days. </w:t>
      </w:r>
    </w:p>
    <w:p w14:paraId="490FFDA3" w14:textId="77777777" w:rsidR="00E47DFE" w:rsidRPr="006216B7" w:rsidRDefault="00E47DFE" w:rsidP="00E47DFE">
      <w:pPr>
        <w:tabs>
          <w:tab w:val="left" w:pos="1170"/>
        </w:tabs>
        <w:ind w:left="720"/>
      </w:pPr>
    </w:p>
    <w:p w14:paraId="6F718FA2" w14:textId="03C06CC6" w:rsidR="00E47DFE" w:rsidRPr="00980164" w:rsidRDefault="00E20613" w:rsidP="00980164">
      <w:pPr>
        <w:tabs>
          <w:tab w:val="left" w:pos="117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E47DFE" w:rsidRPr="006216B7">
        <w:rPr>
          <w:b/>
          <w:sz w:val="24"/>
          <w:szCs w:val="24"/>
        </w:rPr>
        <w:t>.</w:t>
      </w:r>
      <w:r w:rsidR="00E47DFE" w:rsidRPr="006216B7">
        <w:rPr>
          <w:b/>
          <w:sz w:val="24"/>
          <w:szCs w:val="24"/>
        </w:rPr>
        <w:tab/>
        <w:t>Authorities and References</w:t>
      </w:r>
    </w:p>
    <w:p w14:paraId="7EB244AF" w14:textId="1F02BEBC" w:rsidR="00AB78B1" w:rsidRDefault="004E6ED7" w:rsidP="00AB78B1">
      <w:pPr>
        <w:tabs>
          <w:tab w:val="left" w:pos="1170"/>
        </w:tabs>
        <w:ind w:left="1170"/>
        <w:rPr>
          <w:rFonts w:cs="Calibri"/>
        </w:rPr>
      </w:pPr>
      <w:r>
        <w:rPr>
          <w:rFonts w:cs="Calibri"/>
        </w:rPr>
        <w:t xml:space="preserve">Primary authority for the COOP plan is </w:t>
      </w:r>
      <w:r w:rsidR="0093460F">
        <w:rPr>
          <w:rFonts w:cs="Calibri"/>
        </w:rPr>
        <w:t xml:space="preserve">derived from the UF Comprehensive Emergency Management Plan (CEMP) and </w:t>
      </w:r>
      <w:r w:rsidR="00A82318">
        <w:rPr>
          <w:rFonts w:cs="Calibri"/>
        </w:rPr>
        <w:t xml:space="preserve">the emergency plan for </w:t>
      </w:r>
      <w:r w:rsidR="00A82318" w:rsidRPr="00CB3A6E">
        <w:rPr>
          <w:color w:val="FF0000"/>
        </w:rPr>
        <w:t>[Department]</w:t>
      </w:r>
      <w:r w:rsidR="00A82318" w:rsidRPr="00A82318">
        <w:t xml:space="preserve">. </w:t>
      </w:r>
      <w:r w:rsidR="008B127E">
        <w:t xml:space="preserve">The legal basis for COOP operations and activities are </w:t>
      </w:r>
      <w:r w:rsidR="00CC1E5F">
        <w:t>from state authorities and guidance documents</w:t>
      </w:r>
      <w:r w:rsidR="00AA2086">
        <w:t xml:space="preserve"> listed below</w:t>
      </w:r>
      <w:r w:rsidR="00CC1E5F">
        <w:t xml:space="preserve">. </w:t>
      </w:r>
    </w:p>
    <w:p w14:paraId="50565488" w14:textId="77777777" w:rsidR="00222EBC" w:rsidRDefault="00222EBC" w:rsidP="00AB78B1">
      <w:pPr>
        <w:tabs>
          <w:tab w:val="left" w:pos="1170"/>
        </w:tabs>
        <w:ind w:left="1170"/>
        <w:rPr>
          <w:rFonts w:cs="Calibri"/>
        </w:rPr>
      </w:pPr>
    </w:p>
    <w:p w14:paraId="314746EC" w14:textId="77777777" w:rsidR="00B34B43" w:rsidRPr="00B34B43" w:rsidRDefault="00B34B43" w:rsidP="00B34B43">
      <w:pPr>
        <w:tabs>
          <w:tab w:val="left" w:pos="1170"/>
        </w:tabs>
        <w:ind w:left="1440" w:hanging="270"/>
        <w:rPr>
          <w:u w:val="single"/>
        </w:rPr>
      </w:pPr>
      <w:r w:rsidRPr="00B34B43">
        <w:rPr>
          <w:rFonts w:cs="Calibri"/>
          <w:u w:val="single"/>
        </w:rPr>
        <w:t>State of Florida</w:t>
      </w:r>
    </w:p>
    <w:p w14:paraId="16789877" w14:textId="77777777" w:rsidR="00B34B43" w:rsidRPr="00B34B43" w:rsidRDefault="00B34B43" w:rsidP="005E31E7">
      <w:pPr>
        <w:numPr>
          <w:ilvl w:val="0"/>
          <w:numId w:val="2"/>
        </w:numPr>
        <w:tabs>
          <w:tab w:val="left" w:pos="1170"/>
        </w:tabs>
        <w:ind w:left="1440" w:hanging="270"/>
        <w:contextualSpacing/>
        <w:rPr>
          <w:rFonts w:eastAsia="Times New Roman" w:cs="Calibri"/>
        </w:rPr>
      </w:pPr>
      <w:r w:rsidRPr="00B34B43">
        <w:rPr>
          <w:rFonts w:eastAsia="Times New Roman" w:cs="Calibri"/>
        </w:rPr>
        <w:t>Florida Statutes Chapter 252.365</w:t>
      </w:r>
    </w:p>
    <w:p w14:paraId="2B7DC0B5" w14:textId="1F966D38" w:rsidR="00B34B43" w:rsidRPr="00B34B43" w:rsidRDefault="00987071" w:rsidP="005E31E7">
      <w:pPr>
        <w:numPr>
          <w:ilvl w:val="0"/>
          <w:numId w:val="2"/>
        </w:numPr>
        <w:tabs>
          <w:tab w:val="left" w:pos="1170"/>
        </w:tabs>
        <w:ind w:left="1440" w:hanging="270"/>
        <w:contextualSpacing/>
        <w:rPr>
          <w:rFonts w:eastAsia="Times New Roman" w:cs="Calibri"/>
        </w:rPr>
      </w:pPr>
      <w:hyperlink r:id="rId13" w:history="1">
        <w:r w:rsidR="007F3CE4" w:rsidRPr="00A90064">
          <w:rPr>
            <w:rStyle w:val="Hyperlink"/>
          </w:rPr>
          <w:t>Continuity of Operations Implementation Guidance</w:t>
        </w:r>
      </w:hyperlink>
      <w:r w:rsidR="00E82951">
        <w:t xml:space="preserve"> (January 2022), Florida Division of Emergency Management </w:t>
      </w:r>
    </w:p>
    <w:p w14:paraId="22E17BFD" w14:textId="77777777" w:rsidR="00B34B43" w:rsidRPr="00B34B43" w:rsidRDefault="00B34B43" w:rsidP="00B34B43">
      <w:pPr>
        <w:tabs>
          <w:tab w:val="left" w:pos="1170"/>
        </w:tabs>
        <w:spacing w:before="60"/>
        <w:ind w:left="1440" w:hanging="270"/>
        <w:contextualSpacing/>
        <w:jc w:val="both"/>
        <w:rPr>
          <w:rFonts w:eastAsia="Times New Roman" w:cs="Calibri"/>
        </w:rPr>
      </w:pPr>
    </w:p>
    <w:p w14:paraId="3F5E6723" w14:textId="77777777" w:rsidR="00B34B43" w:rsidRPr="00B34B43" w:rsidRDefault="00B34B43" w:rsidP="005E31E7">
      <w:pPr>
        <w:tabs>
          <w:tab w:val="left" w:pos="1170"/>
        </w:tabs>
        <w:ind w:left="1440" w:hanging="270"/>
        <w:rPr>
          <w:rFonts w:cs="Calibri"/>
          <w:u w:val="single"/>
        </w:rPr>
      </w:pPr>
      <w:r w:rsidRPr="00B34B43">
        <w:rPr>
          <w:rFonts w:cs="Calibri"/>
          <w:u w:val="single"/>
        </w:rPr>
        <w:t>Federal</w:t>
      </w:r>
    </w:p>
    <w:p w14:paraId="23A77578" w14:textId="12073C54" w:rsidR="00B34B43" w:rsidRPr="00B34B43" w:rsidRDefault="00987071" w:rsidP="005E31E7">
      <w:pPr>
        <w:numPr>
          <w:ilvl w:val="0"/>
          <w:numId w:val="3"/>
        </w:numPr>
        <w:tabs>
          <w:tab w:val="left" w:pos="1170"/>
        </w:tabs>
        <w:ind w:left="1440" w:hanging="270"/>
        <w:contextualSpacing/>
        <w:rPr>
          <w:rFonts w:eastAsia="Times New Roman" w:cs="Calibri"/>
        </w:rPr>
      </w:pPr>
      <w:hyperlink r:id="rId14" w:history="1">
        <w:r w:rsidR="00D72591">
          <w:rPr>
            <w:rFonts w:eastAsia="Times New Roman" w:cs="Calibri"/>
            <w:color w:val="0000FF"/>
            <w:u w:val="single"/>
          </w:rPr>
          <w:t>Continuity Guidance Circular</w:t>
        </w:r>
      </w:hyperlink>
      <w:r w:rsidR="00B34B43" w:rsidRPr="00B34B43">
        <w:rPr>
          <w:rFonts w:eastAsia="Times New Roman" w:cs="Calibri"/>
        </w:rPr>
        <w:t xml:space="preserve"> </w:t>
      </w:r>
      <w:r w:rsidR="00D72591">
        <w:rPr>
          <w:rFonts w:eastAsia="Times New Roman" w:cs="Calibri"/>
        </w:rPr>
        <w:t xml:space="preserve">(February 2018), </w:t>
      </w:r>
      <w:r w:rsidR="00B34B43" w:rsidRPr="00B34B43">
        <w:rPr>
          <w:rFonts w:eastAsia="Times New Roman" w:cs="Calibri"/>
        </w:rPr>
        <w:t>Federal Emergency Management Agency</w:t>
      </w:r>
    </w:p>
    <w:p w14:paraId="7142EE62" w14:textId="77777777" w:rsidR="00AB78B1" w:rsidRPr="00AB78B1" w:rsidRDefault="00AB78B1" w:rsidP="00AB78B1">
      <w:pPr>
        <w:tabs>
          <w:tab w:val="left" w:pos="1170"/>
        </w:tabs>
        <w:spacing w:before="60" w:after="200"/>
        <w:ind w:left="1536"/>
        <w:contextualSpacing/>
        <w:jc w:val="both"/>
        <w:rPr>
          <w:rFonts w:eastAsia="Times New Roman" w:cs="Calibri"/>
        </w:rPr>
      </w:pPr>
    </w:p>
    <w:p w14:paraId="7995F567" w14:textId="454A5C61" w:rsidR="00E47DFE" w:rsidRPr="006216B7" w:rsidRDefault="00E47DFE" w:rsidP="005E31E7">
      <w:pPr>
        <w:tabs>
          <w:tab w:val="left" w:pos="1170"/>
        </w:tabs>
        <w:ind w:left="1170"/>
        <w:rPr>
          <w:rFonts w:cs="Calibri"/>
          <w:color w:val="FF0000"/>
        </w:rPr>
      </w:pPr>
      <w:r w:rsidRPr="006216B7">
        <w:rPr>
          <w:rFonts w:cs="Calibri"/>
          <w:color w:val="FF0000"/>
        </w:rPr>
        <w:t>[Department]</w:t>
      </w:r>
    </w:p>
    <w:p w14:paraId="08F47C2A" w14:textId="0C2A04A2" w:rsidR="00E47DFE" w:rsidRPr="006216B7" w:rsidRDefault="00E47DFE" w:rsidP="005E31E7">
      <w:pPr>
        <w:numPr>
          <w:ilvl w:val="0"/>
          <w:numId w:val="5"/>
        </w:numPr>
        <w:tabs>
          <w:tab w:val="left" w:pos="1170"/>
        </w:tabs>
        <w:contextualSpacing/>
        <w:jc w:val="both"/>
        <w:rPr>
          <w:rFonts w:eastAsia="Times New Roman" w:cs="Calibri"/>
          <w:color w:val="FF0000"/>
        </w:rPr>
      </w:pPr>
      <w:r w:rsidRPr="006216B7">
        <w:rPr>
          <w:rFonts w:eastAsia="Times New Roman" w:cs="Calibri"/>
          <w:color w:val="FF0000"/>
        </w:rPr>
        <w:t>[</w:t>
      </w:r>
      <w:r w:rsidR="003879F2">
        <w:rPr>
          <w:rFonts w:eastAsia="Times New Roman" w:cs="Calibri"/>
          <w:color w:val="FF0000"/>
        </w:rPr>
        <w:t>I</w:t>
      </w:r>
      <w:r w:rsidRPr="006216B7">
        <w:rPr>
          <w:rFonts w:eastAsia="Times New Roman" w:cs="Calibri"/>
          <w:color w:val="FF0000"/>
        </w:rPr>
        <w:t>nsert list of applicable departmental authorities/references]</w:t>
      </w:r>
    </w:p>
    <w:p w14:paraId="264C0198" w14:textId="5B25D675" w:rsidR="00E47DFE" w:rsidRDefault="00E47DFE" w:rsidP="005E31E7">
      <w:pPr>
        <w:numPr>
          <w:ilvl w:val="0"/>
          <w:numId w:val="5"/>
        </w:numPr>
        <w:tabs>
          <w:tab w:val="left" w:pos="1170"/>
        </w:tabs>
        <w:contextualSpacing/>
        <w:jc w:val="both"/>
        <w:rPr>
          <w:rFonts w:eastAsia="Times New Roman" w:cs="Calibri"/>
          <w:color w:val="FF0000"/>
        </w:rPr>
      </w:pPr>
      <w:r w:rsidRPr="006216B7">
        <w:rPr>
          <w:rFonts w:eastAsia="Times New Roman" w:cs="Calibri"/>
          <w:color w:val="FF0000"/>
        </w:rPr>
        <w:t>[</w:t>
      </w:r>
      <w:r w:rsidR="003879F2">
        <w:rPr>
          <w:rFonts w:eastAsia="Times New Roman" w:cs="Calibri"/>
          <w:color w:val="FF0000"/>
        </w:rPr>
        <w:t>E</w:t>
      </w:r>
      <w:r w:rsidRPr="006216B7">
        <w:rPr>
          <w:rFonts w:eastAsia="Times New Roman" w:cs="Calibri"/>
          <w:color w:val="FF0000"/>
        </w:rPr>
        <w:t>xample – Department</w:t>
      </w:r>
      <w:r w:rsidR="006B4015">
        <w:rPr>
          <w:rFonts w:eastAsia="Times New Roman" w:cs="Calibri"/>
          <w:color w:val="FF0000"/>
        </w:rPr>
        <w:t xml:space="preserve">al </w:t>
      </w:r>
      <w:r w:rsidRPr="006216B7">
        <w:rPr>
          <w:rFonts w:eastAsia="Times New Roman" w:cs="Calibri"/>
          <w:color w:val="FF0000"/>
          <w:u w:val="single"/>
        </w:rPr>
        <w:t xml:space="preserve">IT </w:t>
      </w:r>
      <w:r w:rsidR="006B4015">
        <w:rPr>
          <w:rFonts w:eastAsia="Times New Roman" w:cs="Calibri"/>
          <w:color w:val="FF0000"/>
          <w:u w:val="single"/>
        </w:rPr>
        <w:t>restoration plan</w:t>
      </w:r>
      <w:r w:rsidRPr="006216B7">
        <w:rPr>
          <w:rFonts w:eastAsia="Times New Roman" w:cs="Calibri"/>
          <w:color w:val="FF0000"/>
        </w:rPr>
        <w:t>]</w:t>
      </w:r>
    </w:p>
    <w:p w14:paraId="4A613276" w14:textId="77777777" w:rsidR="007577F6" w:rsidRPr="006216B7" w:rsidRDefault="007577F6" w:rsidP="007577F6">
      <w:pPr>
        <w:tabs>
          <w:tab w:val="left" w:pos="1170"/>
        </w:tabs>
        <w:spacing w:before="60" w:after="200"/>
        <w:ind w:left="1530"/>
        <w:contextualSpacing/>
        <w:jc w:val="both"/>
        <w:rPr>
          <w:rFonts w:eastAsia="Times New Roman" w:cs="Calibri"/>
          <w:color w:val="FF0000"/>
        </w:rPr>
      </w:pPr>
    </w:p>
    <w:p w14:paraId="2C2B4FD3" w14:textId="49080570" w:rsidR="00E47DFE" w:rsidRPr="00A8181C" w:rsidRDefault="00E47DFE" w:rsidP="00AC5317">
      <w:pPr>
        <w:pStyle w:val="Heading1"/>
      </w:pPr>
      <w:r w:rsidRPr="00A8181C">
        <w:t>II.</w:t>
      </w:r>
      <w:r w:rsidRPr="00A8181C">
        <w:tab/>
        <w:t>Mission Essential Functions</w:t>
      </w:r>
      <w:r w:rsidR="009D6512">
        <w:t xml:space="preserve"> </w:t>
      </w:r>
    </w:p>
    <w:p w14:paraId="1021021D" w14:textId="48B763C4" w:rsidR="00931811" w:rsidRDefault="00E47DFE" w:rsidP="00E47DFE">
      <w:pPr>
        <w:ind w:left="720"/>
      </w:pPr>
      <w:r w:rsidRPr="006216B7">
        <w:t xml:space="preserve">Mission essential functions are those which must be continued to provide vital services, maintain the safety </w:t>
      </w:r>
      <w:r w:rsidR="00EF3DAC">
        <w:t>and well</w:t>
      </w:r>
      <w:r w:rsidR="007360F6">
        <w:t xml:space="preserve">-being </w:t>
      </w:r>
      <w:r w:rsidRPr="006216B7">
        <w:t xml:space="preserve">of </w:t>
      </w:r>
      <w:r w:rsidR="004538D2">
        <w:t>u</w:t>
      </w:r>
      <w:r w:rsidRPr="006216B7">
        <w:t xml:space="preserve">niversity students, faculty, </w:t>
      </w:r>
      <w:r w:rsidR="000A4493" w:rsidRPr="006216B7">
        <w:t>staff,</w:t>
      </w:r>
      <w:r w:rsidRPr="006216B7">
        <w:t xml:space="preserve"> and visitors, and sustain </w:t>
      </w:r>
      <w:r w:rsidR="004B4822">
        <w:t xml:space="preserve">critical </w:t>
      </w:r>
      <w:r w:rsidR="004538D2">
        <w:t>u</w:t>
      </w:r>
      <w:r w:rsidRPr="006216B7">
        <w:t xml:space="preserve">niversity operations.  Functions not deemed mission </w:t>
      </w:r>
      <w:r w:rsidR="004C0C24" w:rsidRPr="006216B7">
        <w:t>essential</w:t>
      </w:r>
    </w:p>
    <w:p w14:paraId="2994132B" w14:textId="44B5DE61" w:rsidR="00E47DFE" w:rsidRPr="006216B7" w:rsidRDefault="00E47DFE" w:rsidP="00E47DFE">
      <w:pPr>
        <w:ind w:left="720"/>
      </w:pPr>
      <w:r w:rsidRPr="006216B7">
        <w:t>al can be deferred until additional personnel and resources become available.</w:t>
      </w:r>
    </w:p>
    <w:p w14:paraId="30B01278" w14:textId="77777777" w:rsidR="00E47DFE" w:rsidRPr="006216B7" w:rsidRDefault="00E47DFE" w:rsidP="00E47DFE">
      <w:pPr>
        <w:ind w:left="720"/>
      </w:pPr>
    </w:p>
    <w:p w14:paraId="39E61152" w14:textId="4A335918" w:rsidR="00580C2C" w:rsidRDefault="00E47DFE" w:rsidP="00E47DFE">
      <w:pPr>
        <w:ind w:left="720"/>
      </w:pPr>
      <w:r w:rsidRPr="006216B7">
        <w:t>Mission essential functions should be restored on a priorit</w:t>
      </w:r>
      <w:r w:rsidR="003A7A4F">
        <w:t>ized</w:t>
      </w:r>
      <w:r w:rsidRPr="006216B7">
        <w:t xml:space="preserve"> basis. </w:t>
      </w:r>
    </w:p>
    <w:p w14:paraId="2EEDD38C" w14:textId="63A5BF4A" w:rsidR="00580C2C" w:rsidRDefault="00580C2C" w:rsidP="00580C2C">
      <w:pPr>
        <w:pStyle w:val="ListParagraph"/>
        <w:numPr>
          <w:ilvl w:val="0"/>
          <w:numId w:val="9"/>
        </w:numPr>
      </w:pPr>
      <w:bookmarkStart w:id="1" w:name="_Hlk109398777"/>
      <w:r>
        <w:t>Priority 1</w:t>
      </w:r>
      <w:r w:rsidR="00B244FB">
        <w:t xml:space="preserve">: </w:t>
      </w:r>
      <w:r w:rsidR="00B244FB" w:rsidRPr="006216B7">
        <w:t xml:space="preserve">Functions </w:t>
      </w:r>
      <w:r w:rsidR="008E7563">
        <w:t>that</w:t>
      </w:r>
      <w:r w:rsidR="00B244FB" w:rsidRPr="006216B7">
        <w:t xml:space="preserve"> need to be restored within one day</w:t>
      </w:r>
      <w:r w:rsidR="00B244FB">
        <w:t>.</w:t>
      </w:r>
    </w:p>
    <w:p w14:paraId="254F9EEA" w14:textId="1F63D211" w:rsidR="00B244FB" w:rsidRDefault="00B244FB" w:rsidP="00580C2C">
      <w:pPr>
        <w:pStyle w:val="ListParagraph"/>
        <w:numPr>
          <w:ilvl w:val="0"/>
          <w:numId w:val="9"/>
        </w:numPr>
      </w:pPr>
      <w:r>
        <w:t xml:space="preserve">Priority 2: </w:t>
      </w:r>
      <w:r w:rsidRPr="006216B7">
        <w:t xml:space="preserve">Functions </w:t>
      </w:r>
      <w:r w:rsidR="008E7563">
        <w:t>that</w:t>
      </w:r>
      <w:r w:rsidRPr="006216B7">
        <w:t xml:space="preserve"> can be restored later than one day but within seven days</w:t>
      </w:r>
      <w:r>
        <w:t>.</w:t>
      </w:r>
    </w:p>
    <w:p w14:paraId="4293A935" w14:textId="3BAF7818" w:rsidR="00B244FB" w:rsidRDefault="00B244FB" w:rsidP="00580C2C">
      <w:pPr>
        <w:pStyle w:val="ListParagraph"/>
        <w:numPr>
          <w:ilvl w:val="0"/>
          <w:numId w:val="9"/>
        </w:numPr>
      </w:pPr>
      <w:r>
        <w:t>Priority 3: F</w:t>
      </w:r>
      <w:r w:rsidRPr="006216B7">
        <w:t xml:space="preserve">unctions </w:t>
      </w:r>
      <w:r w:rsidR="008E7563">
        <w:t>that</w:t>
      </w:r>
      <w:r w:rsidRPr="006216B7">
        <w:t xml:space="preserve"> can be restored later than seven days but before thirty days</w:t>
      </w:r>
      <w:r w:rsidR="0044417E">
        <w:t>.</w:t>
      </w:r>
    </w:p>
    <w:bookmarkEnd w:id="1"/>
    <w:p w14:paraId="2A04AA36" w14:textId="77777777" w:rsidR="00E47DFE" w:rsidRPr="006216B7" w:rsidRDefault="00E47DFE" w:rsidP="00E47DFE">
      <w:pPr>
        <w:ind w:left="720"/>
      </w:pPr>
    </w:p>
    <w:p w14:paraId="1002A17A" w14:textId="3B8A4DFC" w:rsidR="00E47DFE" w:rsidRDefault="00E47DFE" w:rsidP="00E47DFE">
      <w:pPr>
        <w:ind w:left="720"/>
      </w:pPr>
      <w:r w:rsidRPr="006216B7">
        <w:t xml:space="preserve">The table below provides an overview </w:t>
      </w:r>
      <w:r w:rsidR="0044417E" w:rsidRPr="006216B7">
        <w:t>of identified</w:t>
      </w:r>
      <w:r w:rsidR="0044417E">
        <w:t xml:space="preserve"> </w:t>
      </w:r>
      <w:r w:rsidR="00507C1D">
        <w:t xml:space="preserve">mission </w:t>
      </w:r>
      <w:r w:rsidRPr="006216B7">
        <w:t>essential functions and associat</w:t>
      </w:r>
      <w:r w:rsidR="00CB75E4">
        <w:t>ed priority levels</w:t>
      </w:r>
      <w:r w:rsidR="0044417E">
        <w:t xml:space="preserve"> for </w:t>
      </w:r>
      <w:r w:rsidR="0044417E" w:rsidRPr="006216B7">
        <w:rPr>
          <w:color w:val="FF0000"/>
        </w:rPr>
        <w:t>[Department]</w:t>
      </w:r>
      <w:r w:rsidR="0044417E" w:rsidRPr="0044417E">
        <w:t>.</w:t>
      </w:r>
    </w:p>
    <w:p w14:paraId="09E0E0A5" w14:textId="77777777" w:rsidR="00CB75E4" w:rsidRDefault="00CB75E4" w:rsidP="003543EB">
      <w:pPr>
        <w:ind w:left="7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8"/>
        <w:gridCol w:w="1754"/>
        <w:gridCol w:w="1668"/>
      </w:tblGrid>
      <w:tr w:rsidR="00E47DFE" w:rsidRPr="006216B7" w14:paraId="7A4D4AC6" w14:textId="77777777" w:rsidTr="00F67F9D">
        <w:trPr>
          <w:cantSplit/>
          <w:trHeight w:val="494"/>
          <w:tblHeader/>
        </w:trPr>
        <w:tc>
          <w:tcPr>
            <w:tcW w:w="3170" w:type="pct"/>
            <w:shd w:val="clear" w:color="auto" w:fill="002060"/>
            <w:vAlign w:val="center"/>
          </w:tcPr>
          <w:p w14:paraId="31B88EFB" w14:textId="3D07505E" w:rsidR="00E47DFE" w:rsidRPr="006216B7" w:rsidRDefault="00C0542E" w:rsidP="0098707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Mission </w:t>
            </w:r>
            <w:r w:rsidR="00E47DFE" w:rsidRPr="006216B7">
              <w:rPr>
                <w:b/>
                <w:color w:val="FFFFFF"/>
                <w:sz w:val="24"/>
                <w:szCs w:val="24"/>
              </w:rPr>
              <w:t>Essential Function</w:t>
            </w:r>
          </w:p>
        </w:tc>
        <w:tc>
          <w:tcPr>
            <w:tcW w:w="938" w:type="pct"/>
            <w:shd w:val="clear" w:color="auto" w:fill="002060"/>
            <w:vAlign w:val="center"/>
          </w:tcPr>
          <w:p w14:paraId="1051F439" w14:textId="77777777" w:rsidR="00E47DFE" w:rsidRPr="006216B7" w:rsidRDefault="00E47DFE" w:rsidP="0098707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6216B7">
              <w:rPr>
                <w:b/>
                <w:color w:val="FFFFFF"/>
                <w:sz w:val="24"/>
                <w:szCs w:val="24"/>
              </w:rPr>
              <w:t>Priority</w:t>
            </w:r>
          </w:p>
        </w:tc>
        <w:tc>
          <w:tcPr>
            <w:tcW w:w="892" w:type="pct"/>
            <w:shd w:val="clear" w:color="auto" w:fill="002060"/>
            <w:vAlign w:val="center"/>
          </w:tcPr>
          <w:p w14:paraId="3312FBA9" w14:textId="77777777" w:rsidR="00E47DFE" w:rsidRPr="006216B7" w:rsidRDefault="00E47DFE" w:rsidP="0098707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6216B7">
              <w:rPr>
                <w:b/>
                <w:color w:val="FFFFFF"/>
                <w:sz w:val="24"/>
                <w:szCs w:val="24"/>
              </w:rPr>
              <w:t>Restoration Timeframe</w:t>
            </w:r>
          </w:p>
        </w:tc>
      </w:tr>
      <w:tr w:rsidR="00E47DFE" w:rsidRPr="006216B7" w14:paraId="44FB3B9A" w14:textId="77777777" w:rsidTr="00F67F9D">
        <w:trPr>
          <w:cantSplit/>
          <w:trHeight w:val="512"/>
          <w:tblHeader/>
        </w:trPr>
        <w:tc>
          <w:tcPr>
            <w:tcW w:w="3170" w:type="pct"/>
            <w:tcBorders>
              <w:bottom w:val="double" w:sz="4" w:space="0" w:color="auto"/>
            </w:tcBorders>
            <w:vAlign w:val="center"/>
          </w:tcPr>
          <w:p w14:paraId="023A799B" w14:textId="19AD39BD" w:rsidR="00E47DFE" w:rsidRPr="00607CE1" w:rsidRDefault="00FB0CC3" w:rsidP="00987071">
            <w:pPr>
              <w:rPr>
                <w:color w:val="FF0000"/>
              </w:rPr>
            </w:pPr>
            <w:r w:rsidRPr="00607CE1">
              <w:rPr>
                <w:color w:val="FF0000"/>
              </w:rPr>
              <w:t xml:space="preserve">[Insert from </w:t>
            </w:r>
            <w:r w:rsidR="00996CB9" w:rsidRPr="00607CE1">
              <w:rPr>
                <w:color w:val="FF0000"/>
              </w:rPr>
              <w:t xml:space="preserve">Part 1 of </w:t>
            </w:r>
            <w:r w:rsidR="00607CE1" w:rsidRPr="00607CE1">
              <w:rPr>
                <w:color w:val="FF0000"/>
              </w:rPr>
              <w:t>Section X tables]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vAlign w:val="center"/>
          </w:tcPr>
          <w:p w14:paraId="1857E389" w14:textId="77777777" w:rsidR="00E47DFE" w:rsidRPr="006216B7" w:rsidRDefault="00E47DFE" w:rsidP="00987071">
            <w:pPr>
              <w:jc w:val="center"/>
            </w:pPr>
            <w:r w:rsidRPr="006216B7">
              <w:t>1</w:t>
            </w:r>
          </w:p>
        </w:tc>
        <w:tc>
          <w:tcPr>
            <w:tcW w:w="892" w:type="pct"/>
            <w:tcBorders>
              <w:bottom w:val="double" w:sz="4" w:space="0" w:color="auto"/>
            </w:tcBorders>
            <w:vAlign w:val="center"/>
          </w:tcPr>
          <w:p w14:paraId="7EC0C966" w14:textId="77777777" w:rsidR="00E47DFE" w:rsidRPr="006216B7" w:rsidRDefault="00E47DFE" w:rsidP="00987071">
            <w:pPr>
              <w:jc w:val="center"/>
            </w:pPr>
            <w:r w:rsidRPr="006216B7">
              <w:t>1 Day</w:t>
            </w:r>
          </w:p>
        </w:tc>
      </w:tr>
      <w:tr w:rsidR="00E47DFE" w:rsidRPr="006216B7" w14:paraId="3B68A5EC" w14:textId="77777777" w:rsidTr="00F67F9D">
        <w:trPr>
          <w:cantSplit/>
          <w:trHeight w:val="512"/>
          <w:tblHeader/>
        </w:trPr>
        <w:tc>
          <w:tcPr>
            <w:tcW w:w="317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2A4BFF" w14:textId="4B6B7925" w:rsidR="00E47DFE" w:rsidRPr="006216B7" w:rsidRDefault="00493F4A" w:rsidP="00987071">
            <w:r>
              <w:rPr>
                <w:color w:val="FF0000"/>
              </w:rPr>
              <w:t>[Expand table as needed</w:t>
            </w:r>
            <w:r w:rsidRPr="006216B7">
              <w:rPr>
                <w:color w:val="FF0000"/>
              </w:rPr>
              <w:t>]</w:t>
            </w:r>
          </w:p>
        </w:tc>
        <w:tc>
          <w:tcPr>
            <w:tcW w:w="93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B279A8" w14:textId="77777777" w:rsidR="00E47DFE" w:rsidRPr="006216B7" w:rsidRDefault="00E47DFE" w:rsidP="00987071">
            <w:pPr>
              <w:jc w:val="center"/>
            </w:pPr>
            <w:r w:rsidRPr="006216B7">
              <w:t>2</w:t>
            </w:r>
          </w:p>
        </w:tc>
        <w:tc>
          <w:tcPr>
            <w:tcW w:w="89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F22455" w14:textId="77777777" w:rsidR="00E47DFE" w:rsidRPr="006216B7" w:rsidRDefault="00E47DFE" w:rsidP="00987071">
            <w:pPr>
              <w:jc w:val="center"/>
            </w:pPr>
            <w:r w:rsidRPr="006216B7">
              <w:t>2-7 Days</w:t>
            </w:r>
          </w:p>
        </w:tc>
      </w:tr>
      <w:tr w:rsidR="00E47DFE" w:rsidRPr="006216B7" w14:paraId="0841DF4E" w14:textId="77777777" w:rsidTr="00F67F9D">
        <w:trPr>
          <w:cantSplit/>
          <w:trHeight w:val="510"/>
          <w:tblHeader/>
        </w:trPr>
        <w:tc>
          <w:tcPr>
            <w:tcW w:w="317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B22ECB" w14:textId="77777777" w:rsidR="00E47DFE" w:rsidRPr="006216B7" w:rsidRDefault="00E47DFE" w:rsidP="00987071">
            <w:pPr>
              <w:rPr>
                <w:rFonts w:cs="Arial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B9F658" w14:textId="77777777" w:rsidR="00E47DFE" w:rsidRPr="006216B7" w:rsidRDefault="00E47DFE" w:rsidP="00987071">
            <w:pPr>
              <w:jc w:val="center"/>
            </w:pPr>
            <w:r w:rsidRPr="006216B7">
              <w:t>2</w:t>
            </w:r>
          </w:p>
        </w:tc>
        <w:tc>
          <w:tcPr>
            <w:tcW w:w="8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2C4437" w14:textId="77777777" w:rsidR="00E47DFE" w:rsidRPr="006216B7" w:rsidRDefault="00E47DFE" w:rsidP="00987071">
            <w:pPr>
              <w:jc w:val="center"/>
            </w:pPr>
            <w:r w:rsidRPr="006216B7">
              <w:t>2-7 Days</w:t>
            </w:r>
          </w:p>
        </w:tc>
      </w:tr>
      <w:tr w:rsidR="00E47DFE" w:rsidRPr="006216B7" w14:paraId="25A7EF15" w14:textId="77777777" w:rsidTr="00F67F9D">
        <w:trPr>
          <w:cantSplit/>
          <w:trHeight w:val="537"/>
          <w:tblHeader/>
        </w:trPr>
        <w:tc>
          <w:tcPr>
            <w:tcW w:w="317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206756" w14:textId="77777777" w:rsidR="00E47DFE" w:rsidRPr="006216B7" w:rsidRDefault="00E47DFE" w:rsidP="00987071"/>
        </w:tc>
        <w:tc>
          <w:tcPr>
            <w:tcW w:w="93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292A55" w14:textId="77777777" w:rsidR="00E47DFE" w:rsidRPr="006216B7" w:rsidRDefault="00E47DFE" w:rsidP="00987071">
            <w:pPr>
              <w:jc w:val="center"/>
            </w:pPr>
            <w:r w:rsidRPr="006216B7">
              <w:t>3</w:t>
            </w:r>
          </w:p>
        </w:tc>
        <w:tc>
          <w:tcPr>
            <w:tcW w:w="89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49BB6D" w14:textId="77777777" w:rsidR="00E47DFE" w:rsidRPr="006216B7" w:rsidRDefault="00E47DFE" w:rsidP="00987071">
            <w:pPr>
              <w:jc w:val="center"/>
            </w:pPr>
            <w:r w:rsidRPr="006216B7">
              <w:t>8-30 Days</w:t>
            </w:r>
          </w:p>
        </w:tc>
      </w:tr>
      <w:tr w:rsidR="00E47DFE" w:rsidRPr="006216B7" w14:paraId="2BC086EE" w14:textId="77777777" w:rsidTr="00F67F9D">
        <w:trPr>
          <w:cantSplit/>
          <w:trHeight w:val="537"/>
          <w:tblHeader/>
        </w:trPr>
        <w:tc>
          <w:tcPr>
            <w:tcW w:w="3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BD218" w14:textId="77777777" w:rsidR="00E47DFE" w:rsidRPr="006216B7" w:rsidRDefault="00E47DFE" w:rsidP="00987071"/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7B7EA" w14:textId="77777777" w:rsidR="00E47DFE" w:rsidRPr="006216B7" w:rsidRDefault="00E47DFE" w:rsidP="00987071">
            <w:pPr>
              <w:jc w:val="center"/>
            </w:pPr>
            <w:r w:rsidRPr="006216B7">
              <w:t>3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753A4" w14:textId="77777777" w:rsidR="00E47DFE" w:rsidRPr="006216B7" w:rsidRDefault="00E47DFE" w:rsidP="00987071">
            <w:pPr>
              <w:jc w:val="center"/>
            </w:pPr>
            <w:r w:rsidRPr="006216B7">
              <w:t>8-30 Days</w:t>
            </w:r>
          </w:p>
        </w:tc>
      </w:tr>
    </w:tbl>
    <w:p w14:paraId="37C8E8A6" w14:textId="77777777" w:rsidR="003543EB" w:rsidRPr="006216B7" w:rsidRDefault="003543EB" w:rsidP="00E47DFE"/>
    <w:p w14:paraId="7F599156" w14:textId="65944D00" w:rsidR="009D6512" w:rsidRDefault="009D6512" w:rsidP="00AC5317">
      <w:pPr>
        <w:pStyle w:val="Heading1"/>
      </w:pPr>
      <w:r>
        <w:t>III.</w:t>
      </w:r>
      <w:r>
        <w:tab/>
        <w:t>Delegations of Authority</w:t>
      </w:r>
      <w:r w:rsidR="006D17F0">
        <w:t xml:space="preserve"> and Orders of Succession</w:t>
      </w:r>
    </w:p>
    <w:p w14:paraId="5D25BA25" w14:textId="2C38C4A1" w:rsidR="009C15D3" w:rsidRDefault="009C15D3" w:rsidP="009C15D3">
      <w:pPr>
        <w:ind w:left="720"/>
      </w:pPr>
      <w:r w:rsidRPr="006216B7">
        <w:t xml:space="preserve">If the </w:t>
      </w:r>
      <w:r w:rsidRPr="006216B7">
        <w:rPr>
          <w:color w:val="FF0000"/>
        </w:rPr>
        <w:t>[VP/D</w:t>
      </w:r>
      <w:r w:rsidR="00DB6C54">
        <w:rPr>
          <w:color w:val="FF0000"/>
        </w:rPr>
        <w:t>ean, Director, or Department Chair (DDD)</w:t>
      </w:r>
      <w:r w:rsidRPr="006216B7">
        <w:rPr>
          <w:color w:val="FF0000"/>
        </w:rPr>
        <w:t>]</w:t>
      </w:r>
      <w:r w:rsidRPr="006216B7">
        <w:t xml:space="preserve"> is </w:t>
      </w:r>
      <w:r w:rsidR="00CB7DA1">
        <w:t>unavailable</w:t>
      </w:r>
      <w:r w:rsidR="00B065BE">
        <w:t xml:space="preserve"> or unable to perform </w:t>
      </w:r>
      <w:r w:rsidR="002232D7">
        <w:t>responsibilities</w:t>
      </w:r>
      <w:r w:rsidR="000147B8">
        <w:t xml:space="preserve"> as </w:t>
      </w:r>
      <w:r w:rsidR="004F108A">
        <w:t xml:space="preserve">the </w:t>
      </w:r>
      <w:r w:rsidR="005B2D48">
        <w:t xml:space="preserve">senior leader of </w:t>
      </w:r>
      <w:r w:rsidR="005B2D48" w:rsidRPr="005B2D48">
        <w:rPr>
          <w:color w:val="FF0000"/>
        </w:rPr>
        <w:t>[</w:t>
      </w:r>
      <w:proofErr w:type="spellStart"/>
      <w:r w:rsidR="005B2D48" w:rsidRPr="005B2D48">
        <w:rPr>
          <w:color w:val="FF0000"/>
        </w:rPr>
        <w:t>Deparmtent</w:t>
      </w:r>
      <w:proofErr w:type="spellEnd"/>
      <w:r w:rsidR="005B2D48" w:rsidRPr="005B2D48">
        <w:rPr>
          <w:color w:val="FF0000"/>
        </w:rPr>
        <w:t>]</w:t>
      </w:r>
      <w:r w:rsidRPr="006216B7">
        <w:t>, the f</w:t>
      </w:r>
      <w:r>
        <w:t xml:space="preserve">ollowing list will be employed </w:t>
      </w:r>
      <w:r w:rsidRPr="006216B7">
        <w:t xml:space="preserve">for </w:t>
      </w:r>
      <w:r w:rsidR="00792DA5">
        <w:t xml:space="preserve">the </w:t>
      </w:r>
      <w:r w:rsidRPr="006216B7">
        <w:t>succession of leadership</w:t>
      </w:r>
      <w:r w:rsidR="00510D61">
        <w:t xml:space="preserve">, providing for rapid response to </w:t>
      </w:r>
      <w:r w:rsidR="00CD4A29">
        <w:t>an emergency</w:t>
      </w:r>
      <w:r w:rsidR="00510D61">
        <w:t xml:space="preserve"> requiring activation of the COOP plan</w:t>
      </w:r>
      <w:r w:rsidRPr="006216B7">
        <w:t xml:space="preserve">. </w:t>
      </w:r>
      <w:r w:rsidR="00BF290E" w:rsidRPr="006216B7">
        <w:t xml:space="preserve">Cessation of </w:t>
      </w:r>
      <w:r w:rsidR="00792DA5">
        <w:t xml:space="preserve">the </w:t>
      </w:r>
      <w:r w:rsidR="00BF290E" w:rsidRPr="006216B7">
        <w:t xml:space="preserve">delegation will occur when the </w:t>
      </w:r>
      <w:r w:rsidR="00BF290E" w:rsidRPr="006216B7">
        <w:rPr>
          <w:color w:val="FF0000"/>
        </w:rPr>
        <w:t>[VP/DDD]</w:t>
      </w:r>
      <w:r w:rsidR="00BF290E">
        <w:t xml:space="preserve"> </w:t>
      </w:r>
      <w:r w:rsidR="00792DA5">
        <w:t xml:space="preserve">is </w:t>
      </w:r>
      <w:r w:rsidR="00BF290E">
        <w:t>available</w:t>
      </w:r>
      <w:r w:rsidR="00BF290E" w:rsidRPr="006216B7">
        <w:t xml:space="preserve"> and can assume duties</w:t>
      </w:r>
      <w:r w:rsidR="00BF290E">
        <w:t xml:space="preserve">, or an acting or interim </w:t>
      </w:r>
      <w:r w:rsidR="00BF290E" w:rsidRPr="006216B7">
        <w:rPr>
          <w:color w:val="FF0000"/>
        </w:rPr>
        <w:t>[VP/DDD]</w:t>
      </w:r>
      <w:r w:rsidR="00BF290E" w:rsidRPr="002E1528">
        <w:t xml:space="preserve"> is appointed by the university. </w:t>
      </w:r>
      <w:r w:rsidR="002232D7">
        <w:t xml:space="preserve">The </w:t>
      </w:r>
      <w:r w:rsidR="002232D7" w:rsidRPr="006216B7">
        <w:rPr>
          <w:color w:val="FF0000"/>
        </w:rPr>
        <w:t>[VP/DDD]</w:t>
      </w:r>
      <w:r w:rsidR="002232D7">
        <w:rPr>
          <w:color w:val="FF0000"/>
        </w:rPr>
        <w:t xml:space="preserve"> </w:t>
      </w:r>
      <w:r w:rsidR="002232D7" w:rsidRPr="00BF290E">
        <w:t>may</w:t>
      </w:r>
      <w:r w:rsidR="00A20F11" w:rsidRPr="00BF290E">
        <w:t xml:space="preserve"> </w:t>
      </w:r>
      <w:r w:rsidR="00F5337E" w:rsidRPr="00BF290E">
        <w:t>supersede</w:t>
      </w:r>
      <w:r w:rsidR="00A20F11" w:rsidRPr="00BF290E">
        <w:t xml:space="preserve"> this list by specifically </w:t>
      </w:r>
      <w:r w:rsidR="00F5337E" w:rsidRPr="00BF290E">
        <w:t>delegating authority ahead of planned absences.</w:t>
      </w:r>
      <w:r w:rsidR="00F5337E">
        <w:rPr>
          <w:color w:val="FF0000"/>
        </w:rPr>
        <w:t xml:space="preserve"> </w:t>
      </w:r>
    </w:p>
    <w:p w14:paraId="0B630F56" w14:textId="77777777" w:rsidR="009C15D3" w:rsidRPr="006216B7" w:rsidRDefault="009C15D3" w:rsidP="009C15D3">
      <w:pPr>
        <w:ind w:left="7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355"/>
      </w:tblGrid>
      <w:tr w:rsidR="009C15D3" w:rsidRPr="006216B7" w14:paraId="041BA350" w14:textId="77777777" w:rsidTr="00987071">
        <w:trPr>
          <w:cantSplit/>
          <w:trHeight w:val="494"/>
          <w:tblHeader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2500D50" w14:textId="77777777" w:rsidR="009C15D3" w:rsidRPr="006216B7" w:rsidRDefault="009C15D3" w:rsidP="00987071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6216B7">
              <w:rPr>
                <w:b/>
                <w:sz w:val="24"/>
                <w:szCs w:val="24"/>
              </w:rPr>
              <w:lastRenderedPageBreak/>
              <w:t>Succession of</w:t>
            </w:r>
            <w:r w:rsidRPr="00CD4A29">
              <w:rPr>
                <w:b/>
                <w:color w:val="FF0000"/>
                <w:sz w:val="24"/>
                <w:szCs w:val="24"/>
              </w:rPr>
              <w:t xml:space="preserve"> [VP/DDD]</w:t>
            </w:r>
            <w:r w:rsidRPr="006216B7">
              <w:rPr>
                <w:b/>
                <w:sz w:val="24"/>
                <w:szCs w:val="24"/>
              </w:rPr>
              <w:t xml:space="preserve"> by Position</w:t>
            </w:r>
          </w:p>
        </w:tc>
      </w:tr>
      <w:tr w:rsidR="009C15D3" w:rsidRPr="006216B7" w14:paraId="154A7B6A" w14:textId="77777777" w:rsidTr="00CF45B4">
        <w:trPr>
          <w:cantSplit/>
          <w:trHeight w:val="494"/>
          <w:tblHeader/>
          <w:jc w:val="center"/>
        </w:trPr>
        <w:tc>
          <w:tcPr>
            <w:tcW w:w="532" w:type="pct"/>
            <w:vAlign w:val="center"/>
          </w:tcPr>
          <w:p w14:paraId="3354E13F" w14:textId="77777777" w:rsidR="009C15D3" w:rsidRPr="006216B7" w:rsidRDefault="009C15D3" w:rsidP="00CF45B4">
            <w:pPr>
              <w:spacing w:line="240" w:lineRule="auto"/>
            </w:pPr>
            <w:r w:rsidRPr="006216B7">
              <w:t>1</w:t>
            </w:r>
          </w:p>
        </w:tc>
        <w:tc>
          <w:tcPr>
            <w:tcW w:w="4468" w:type="pct"/>
            <w:vAlign w:val="center"/>
          </w:tcPr>
          <w:p w14:paraId="5A51F5AB" w14:textId="77777777" w:rsidR="009C15D3" w:rsidRPr="006216B7" w:rsidRDefault="009C15D3" w:rsidP="00CF45B4">
            <w:pPr>
              <w:spacing w:line="240" w:lineRule="auto"/>
            </w:pPr>
            <w:r w:rsidRPr="006216B7">
              <w:rPr>
                <w:color w:val="FF0000"/>
              </w:rPr>
              <w:t>[Example - Associate DDD for…]</w:t>
            </w:r>
          </w:p>
        </w:tc>
      </w:tr>
      <w:tr w:rsidR="009C15D3" w:rsidRPr="006216B7" w14:paraId="653DB39F" w14:textId="77777777" w:rsidTr="00CF45B4">
        <w:trPr>
          <w:cantSplit/>
          <w:trHeight w:val="494"/>
          <w:tblHeader/>
          <w:jc w:val="center"/>
        </w:trPr>
        <w:tc>
          <w:tcPr>
            <w:tcW w:w="532" w:type="pct"/>
            <w:vAlign w:val="center"/>
          </w:tcPr>
          <w:p w14:paraId="656D4043" w14:textId="77777777" w:rsidR="009C15D3" w:rsidRPr="006216B7" w:rsidRDefault="009C15D3" w:rsidP="00CF45B4">
            <w:pPr>
              <w:spacing w:line="240" w:lineRule="auto"/>
            </w:pPr>
            <w:r w:rsidRPr="006216B7">
              <w:t>2</w:t>
            </w:r>
          </w:p>
        </w:tc>
        <w:tc>
          <w:tcPr>
            <w:tcW w:w="4468" w:type="pct"/>
            <w:vAlign w:val="center"/>
          </w:tcPr>
          <w:p w14:paraId="2B47315E" w14:textId="77777777" w:rsidR="009C15D3" w:rsidRPr="006216B7" w:rsidRDefault="009C15D3" w:rsidP="00CF45B4">
            <w:pPr>
              <w:spacing w:line="240" w:lineRule="auto"/>
            </w:pPr>
            <w:r w:rsidRPr="006216B7">
              <w:rPr>
                <w:color w:val="FF0000"/>
              </w:rPr>
              <w:t>[Example - Associate DDD for…]</w:t>
            </w:r>
          </w:p>
        </w:tc>
      </w:tr>
      <w:tr w:rsidR="009C15D3" w:rsidRPr="006216B7" w14:paraId="104B6B33" w14:textId="77777777" w:rsidTr="00CF45B4">
        <w:trPr>
          <w:cantSplit/>
          <w:trHeight w:val="494"/>
          <w:tblHeader/>
          <w:jc w:val="center"/>
        </w:trPr>
        <w:tc>
          <w:tcPr>
            <w:tcW w:w="532" w:type="pct"/>
            <w:vAlign w:val="center"/>
          </w:tcPr>
          <w:p w14:paraId="0B20B7C0" w14:textId="77777777" w:rsidR="009C15D3" w:rsidRPr="006216B7" w:rsidRDefault="009C15D3" w:rsidP="00CF45B4">
            <w:pPr>
              <w:spacing w:line="240" w:lineRule="auto"/>
            </w:pPr>
            <w:r w:rsidRPr="006216B7">
              <w:t>3</w:t>
            </w:r>
          </w:p>
        </w:tc>
        <w:tc>
          <w:tcPr>
            <w:tcW w:w="4468" w:type="pct"/>
            <w:vAlign w:val="center"/>
          </w:tcPr>
          <w:p w14:paraId="01360431" w14:textId="77777777" w:rsidR="009C15D3" w:rsidRPr="006216B7" w:rsidRDefault="009C15D3" w:rsidP="00CF45B4">
            <w:pPr>
              <w:spacing w:line="240" w:lineRule="auto"/>
            </w:pPr>
            <w:r w:rsidRPr="006216B7">
              <w:rPr>
                <w:color w:val="FF0000"/>
              </w:rPr>
              <w:t>[example - Assistant DDD]</w:t>
            </w:r>
          </w:p>
        </w:tc>
      </w:tr>
    </w:tbl>
    <w:p w14:paraId="385C3B20" w14:textId="77777777" w:rsidR="009C15D3" w:rsidRDefault="009C15D3" w:rsidP="009C15D3">
      <w:pPr>
        <w:ind w:left="720"/>
        <w:rPr>
          <w:color w:val="17365D"/>
        </w:rPr>
      </w:pPr>
    </w:p>
    <w:p w14:paraId="4555176C" w14:textId="500848EE" w:rsidR="009C15D3" w:rsidRPr="004E0D1E" w:rsidRDefault="009C15D3" w:rsidP="009C15D3">
      <w:pPr>
        <w:ind w:left="720"/>
        <w:rPr>
          <w:color w:val="FF0000"/>
        </w:rPr>
      </w:pPr>
      <w:r w:rsidRPr="004E0D1E">
        <w:rPr>
          <w:color w:val="FF0000"/>
        </w:rPr>
        <w:t>Personnel other than [identify departmental positions] do not have financial</w:t>
      </w:r>
      <w:r w:rsidR="00E145A3" w:rsidRPr="004E0D1E">
        <w:rPr>
          <w:color w:val="FF0000"/>
        </w:rPr>
        <w:t xml:space="preserve"> or budgetary</w:t>
      </w:r>
      <w:r w:rsidRPr="004E0D1E">
        <w:rPr>
          <w:color w:val="FF0000"/>
        </w:rPr>
        <w:t xml:space="preserve"> authority. [Insert other applicable limitations on authority.]</w:t>
      </w:r>
    </w:p>
    <w:p w14:paraId="2FE027E6" w14:textId="77777777" w:rsidR="009C15D3" w:rsidRDefault="009C15D3" w:rsidP="009C15D3">
      <w:pPr>
        <w:ind w:left="720"/>
      </w:pPr>
    </w:p>
    <w:p w14:paraId="560E2A1F" w14:textId="4E20F027" w:rsidR="00470C95" w:rsidRDefault="00F53A6F" w:rsidP="00AC5317">
      <w:pPr>
        <w:pStyle w:val="Heading1"/>
      </w:pPr>
      <w:r>
        <w:t xml:space="preserve">IV. </w:t>
      </w:r>
      <w:r>
        <w:tab/>
        <w:t>Alternate Work Locations</w:t>
      </w:r>
    </w:p>
    <w:p w14:paraId="60A9D92A" w14:textId="7C2B7C24" w:rsidR="00F53A6F" w:rsidRDefault="00942604" w:rsidP="00942604">
      <w:pPr>
        <w:tabs>
          <w:tab w:val="left" w:pos="117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 w:rsidRPr="00942604">
        <w:rPr>
          <w:b/>
          <w:sz w:val="24"/>
          <w:szCs w:val="24"/>
        </w:rPr>
        <w:t>Alternate Facili</w:t>
      </w:r>
      <w:r w:rsidR="00363B17">
        <w:rPr>
          <w:b/>
          <w:sz w:val="24"/>
          <w:szCs w:val="24"/>
        </w:rPr>
        <w:t>ty</w:t>
      </w:r>
    </w:p>
    <w:p w14:paraId="58552273" w14:textId="20BED5D4" w:rsidR="003B385F" w:rsidRPr="00C57301" w:rsidRDefault="00566B80" w:rsidP="00616C56">
      <w:pPr>
        <w:ind w:left="720"/>
      </w:pPr>
      <w:r w:rsidRPr="006216B7">
        <w:t xml:space="preserve">An emergency may leave </w:t>
      </w:r>
      <w:r w:rsidRPr="006216B7">
        <w:rPr>
          <w:color w:val="FF0000"/>
        </w:rPr>
        <w:t>[Department’s</w:t>
      </w:r>
      <w:r w:rsidR="00200B1B">
        <w:rPr>
          <w:color w:val="FF0000"/>
        </w:rPr>
        <w:t xml:space="preserve"> </w:t>
      </w:r>
      <w:r w:rsidRPr="00131CEB">
        <w:rPr>
          <w:color w:val="FF0000"/>
        </w:rPr>
        <w:t>current facility</w:t>
      </w:r>
      <w:r w:rsidR="00200B1B">
        <w:rPr>
          <w:color w:val="FF0000"/>
        </w:rPr>
        <w:t>]</w:t>
      </w:r>
      <w:r w:rsidRPr="006216B7">
        <w:t xml:space="preserve"> inaccessible or inoperable, necessitating relocation of some employees to an alternate site to maintain or restore </w:t>
      </w:r>
      <w:r w:rsidR="006E66B7">
        <w:t xml:space="preserve">mission </w:t>
      </w:r>
      <w:r w:rsidRPr="006216B7">
        <w:t xml:space="preserve">essential functions. </w:t>
      </w:r>
      <w:r w:rsidR="009E4661">
        <w:t>Based on</w:t>
      </w:r>
      <w:r w:rsidRPr="006216B7">
        <w:t xml:space="preserve"> </w:t>
      </w:r>
      <w:r w:rsidR="00792DA5">
        <w:t xml:space="preserve">the </w:t>
      </w:r>
      <w:r w:rsidR="00860A12">
        <w:t xml:space="preserve">equipment, </w:t>
      </w:r>
      <w:r w:rsidRPr="006216B7">
        <w:t>resources</w:t>
      </w:r>
      <w:r w:rsidR="00860A12">
        <w:t>,</w:t>
      </w:r>
      <w:r w:rsidRPr="006216B7">
        <w:t xml:space="preserve"> </w:t>
      </w:r>
      <w:r w:rsidR="00D2568D">
        <w:t xml:space="preserve">and space </w:t>
      </w:r>
      <w:r w:rsidR="00616C56">
        <w:t xml:space="preserve">for </w:t>
      </w:r>
      <w:r w:rsidR="004F108A">
        <w:t xml:space="preserve">the </w:t>
      </w:r>
      <w:r w:rsidR="007619B3">
        <w:t>number of employees</w:t>
      </w:r>
      <w:r w:rsidR="009E4661">
        <w:t xml:space="preserve"> outlined in this plan, the following </w:t>
      </w:r>
      <w:r w:rsidR="003B385F">
        <w:t>location has been identified</w:t>
      </w:r>
      <w:r w:rsidR="00616C56">
        <w:t xml:space="preserve"> to </w:t>
      </w:r>
      <w:r w:rsidRPr="006216B7">
        <w:t>function</w:t>
      </w:r>
      <w:r w:rsidR="00616C56">
        <w:t xml:space="preserve"> as</w:t>
      </w:r>
      <w:r w:rsidRPr="006216B7">
        <w:t xml:space="preserve"> an alternate site.</w:t>
      </w:r>
    </w:p>
    <w:p w14:paraId="5C1E6882" w14:textId="159C1BDF" w:rsidR="009E4661" w:rsidRDefault="009E4661" w:rsidP="00D16748">
      <w:pPr>
        <w:ind w:left="720"/>
      </w:pPr>
    </w:p>
    <w:tbl>
      <w:tblPr>
        <w:tblpPr w:leftFromText="180" w:rightFromText="180" w:vertAnchor="text" w:horzAnchor="margin" w:tblpY="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838"/>
      </w:tblGrid>
      <w:tr w:rsidR="009E4661" w:rsidRPr="006216B7" w14:paraId="1C620304" w14:textId="77777777" w:rsidTr="009E4661">
        <w:trPr>
          <w:cantSplit/>
          <w:trHeight w:val="494"/>
          <w:tblHeader/>
        </w:trPr>
        <w:tc>
          <w:tcPr>
            <w:tcW w:w="2413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E99F7E0" w14:textId="77777777" w:rsidR="009E4661" w:rsidRPr="006216B7" w:rsidRDefault="009E4661" w:rsidP="009E46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16B7">
              <w:rPr>
                <w:b/>
                <w:sz w:val="24"/>
                <w:szCs w:val="24"/>
              </w:rPr>
              <w:t xml:space="preserve">Alternate </w:t>
            </w:r>
            <w:r>
              <w:rPr>
                <w:b/>
                <w:sz w:val="24"/>
                <w:szCs w:val="24"/>
              </w:rPr>
              <w:t>Facility(s)</w:t>
            </w:r>
          </w:p>
        </w:tc>
        <w:tc>
          <w:tcPr>
            <w:tcW w:w="2587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3C735A6" w14:textId="77777777" w:rsidR="009E4661" w:rsidRPr="006216B7" w:rsidRDefault="009E4661" w:rsidP="009E46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16B7">
              <w:rPr>
                <w:b/>
                <w:sz w:val="24"/>
                <w:szCs w:val="24"/>
              </w:rPr>
              <w:t>Location</w:t>
            </w:r>
          </w:p>
        </w:tc>
      </w:tr>
      <w:tr w:rsidR="009E4661" w:rsidRPr="006216B7" w14:paraId="0617F0C4" w14:textId="77777777" w:rsidTr="009E4661">
        <w:trPr>
          <w:cantSplit/>
          <w:trHeight w:val="494"/>
          <w:tblHeader/>
        </w:trPr>
        <w:tc>
          <w:tcPr>
            <w:tcW w:w="2413" w:type="pct"/>
            <w:vAlign w:val="center"/>
          </w:tcPr>
          <w:p w14:paraId="771A5E88" w14:textId="77777777" w:rsidR="009E4661" w:rsidRPr="006216B7" w:rsidRDefault="009E4661" w:rsidP="009E4661">
            <w:pPr>
              <w:spacing w:line="240" w:lineRule="auto"/>
            </w:pPr>
          </w:p>
        </w:tc>
        <w:tc>
          <w:tcPr>
            <w:tcW w:w="2587" w:type="pct"/>
            <w:vAlign w:val="center"/>
          </w:tcPr>
          <w:p w14:paraId="49A97C72" w14:textId="77777777" w:rsidR="009E4661" w:rsidRPr="006216B7" w:rsidRDefault="009E4661" w:rsidP="009E4661">
            <w:pPr>
              <w:spacing w:line="240" w:lineRule="auto"/>
            </w:pPr>
          </w:p>
        </w:tc>
      </w:tr>
    </w:tbl>
    <w:p w14:paraId="00B9EA09" w14:textId="77777777" w:rsidR="001A356D" w:rsidRDefault="001A356D" w:rsidP="00616C56">
      <w:pPr>
        <w:rPr>
          <w:color w:val="FF0000"/>
        </w:rPr>
      </w:pPr>
    </w:p>
    <w:p w14:paraId="64F7E012" w14:textId="471B6336" w:rsidR="00047206" w:rsidRDefault="00047206" w:rsidP="00047206">
      <w:pPr>
        <w:ind w:left="720"/>
        <w:rPr>
          <w:color w:val="FF0000"/>
        </w:rPr>
      </w:pPr>
      <w:r w:rsidRPr="008E2B05">
        <w:rPr>
          <w:color w:val="FF0000"/>
        </w:rPr>
        <w:t xml:space="preserve">An alternate facility may be identified from </w:t>
      </w:r>
      <w:r w:rsidR="00610547">
        <w:rPr>
          <w:color w:val="FF0000"/>
        </w:rPr>
        <w:t>other</w:t>
      </w:r>
      <w:r w:rsidRPr="008E2B05">
        <w:rPr>
          <w:color w:val="FF0000"/>
        </w:rPr>
        <w:t xml:space="preserve"> </w:t>
      </w:r>
      <w:r w:rsidR="008E2B05">
        <w:rPr>
          <w:color w:val="FF0000"/>
        </w:rPr>
        <w:t>d</w:t>
      </w:r>
      <w:r w:rsidRPr="008E2B05">
        <w:rPr>
          <w:color w:val="FF0000"/>
        </w:rPr>
        <w:t xml:space="preserve">epartmental </w:t>
      </w:r>
      <w:r w:rsidR="00610547">
        <w:rPr>
          <w:color w:val="FF0000"/>
        </w:rPr>
        <w:t>locations</w:t>
      </w:r>
      <w:r w:rsidRPr="008E2B05">
        <w:rPr>
          <w:color w:val="FF0000"/>
        </w:rPr>
        <w:t xml:space="preserve"> or external sources such as another department. The facility selected should have sufficient space and equipment to maintain designated employees and be capable of sustaining operations for up to 30 days.</w:t>
      </w:r>
    </w:p>
    <w:p w14:paraId="40BBF912" w14:textId="77777777" w:rsidR="00C57301" w:rsidRPr="008E2B05" w:rsidRDefault="00C57301" w:rsidP="00047206">
      <w:pPr>
        <w:ind w:left="720"/>
        <w:rPr>
          <w:color w:val="FF0000"/>
        </w:rPr>
      </w:pPr>
    </w:p>
    <w:p w14:paraId="1CE32122" w14:textId="3FACDD24" w:rsidR="00F20B81" w:rsidRDefault="00C57301" w:rsidP="00C57301">
      <w:pPr>
        <w:ind w:left="720"/>
        <w:rPr>
          <w:color w:val="FF0000"/>
        </w:rPr>
      </w:pPr>
      <w:r w:rsidRPr="00991864">
        <w:rPr>
          <w:color w:val="FF0000"/>
        </w:rPr>
        <w:t xml:space="preserve">For locations controlled by another department, attach a letter of agreement authorizing </w:t>
      </w:r>
      <w:r w:rsidR="00792DA5">
        <w:rPr>
          <w:color w:val="FF0000"/>
        </w:rPr>
        <w:t xml:space="preserve">the </w:t>
      </w:r>
      <w:r w:rsidRPr="00991864">
        <w:rPr>
          <w:color w:val="FF0000"/>
        </w:rPr>
        <w:t>use of the facility during COOP activations.</w:t>
      </w:r>
    </w:p>
    <w:p w14:paraId="3B8AA03A" w14:textId="5031982D" w:rsidR="00734D18" w:rsidRDefault="00734D18" w:rsidP="00C57301">
      <w:pPr>
        <w:ind w:left="720"/>
        <w:rPr>
          <w:color w:val="FF0000"/>
        </w:rPr>
      </w:pPr>
    </w:p>
    <w:p w14:paraId="19A7DEA7" w14:textId="249B834A" w:rsidR="00734D18" w:rsidRDefault="00792DA5" w:rsidP="00C57301">
      <w:pPr>
        <w:ind w:left="720"/>
        <w:rPr>
          <w:color w:val="FF0000"/>
        </w:rPr>
      </w:pPr>
      <w:r>
        <w:rPr>
          <w:color w:val="FF0000"/>
        </w:rPr>
        <w:t>The a</w:t>
      </w:r>
      <w:r w:rsidR="00734D18">
        <w:rPr>
          <w:color w:val="FF0000"/>
        </w:rPr>
        <w:t xml:space="preserve">lternate site should have </w:t>
      </w:r>
      <w:r>
        <w:rPr>
          <w:color w:val="FF0000"/>
        </w:rPr>
        <w:t xml:space="preserve">an </w:t>
      </w:r>
      <w:r w:rsidR="00734D18">
        <w:rPr>
          <w:color w:val="FF0000"/>
        </w:rPr>
        <w:t>appropriate</w:t>
      </w:r>
      <w:r w:rsidR="0008165E">
        <w:rPr>
          <w:color w:val="FF0000"/>
        </w:rPr>
        <w:t xml:space="preserve"> level of</w:t>
      </w:r>
      <w:r w:rsidR="00734D18">
        <w:rPr>
          <w:color w:val="FF0000"/>
        </w:rPr>
        <w:t xml:space="preserve"> </w:t>
      </w:r>
      <w:r w:rsidR="0008165E">
        <w:rPr>
          <w:color w:val="FF0000"/>
        </w:rPr>
        <w:t>operational, cyber, physical</w:t>
      </w:r>
      <w:r>
        <w:rPr>
          <w:color w:val="FF0000"/>
        </w:rPr>
        <w:t>,</w:t>
      </w:r>
      <w:r w:rsidR="0008165E">
        <w:rPr>
          <w:color w:val="FF0000"/>
        </w:rPr>
        <w:t xml:space="preserve"> and access controls, in</w:t>
      </w:r>
      <w:r>
        <w:rPr>
          <w:color w:val="FF0000"/>
        </w:rPr>
        <w:t xml:space="preserve"> </w:t>
      </w:r>
      <w:r w:rsidR="0008165E">
        <w:rPr>
          <w:color w:val="FF0000"/>
        </w:rPr>
        <w:t xml:space="preserve">line with university </w:t>
      </w:r>
      <w:r w:rsidR="00FB0D0C">
        <w:rPr>
          <w:color w:val="FF0000"/>
        </w:rPr>
        <w:t xml:space="preserve">controls and </w:t>
      </w:r>
      <w:r w:rsidR="00E57BD0">
        <w:rPr>
          <w:color w:val="FF0000"/>
        </w:rPr>
        <w:t xml:space="preserve">primary facility. Detail any specific </w:t>
      </w:r>
      <w:r w:rsidR="00277697">
        <w:rPr>
          <w:color w:val="FF0000"/>
        </w:rPr>
        <w:t xml:space="preserve">security or access measures in place for </w:t>
      </w:r>
      <w:r>
        <w:rPr>
          <w:color w:val="FF0000"/>
        </w:rPr>
        <w:t xml:space="preserve">the </w:t>
      </w:r>
      <w:r w:rsidR="00277697">
        <w:rPr>
          <w:color w:val="FF0000"/>
        </w:rPr>
        <w:t xml:space="preserve">alternate facility. </w:t>
      </w:r>
    </w:p>
    <w:p w14:paraId="2F37F37D" w14:textId="77777777" w:rsidR="00566B80" w:rsidRPr="00942604" w:rsidRDefault="00566B80" w:rsidP="00942604">
      <w:pPr>
        <w:tabs>
          <w:tab w:val="left" w:pos="1170"/>
        </w:tabs>
        <w:ind w:left="720"/>
        <w:rPr>
          <w:b/>
          <w:sz w:val="24"/>
          <w:szCs w:val="24"/>
        </w:rPr>
      </w:pPr>
    </w:p>
    <w:p w14:paraId="37210D65" w14:textId="2E896D08" w:rsidR="00942604" w:rsidRPr="00942604" w:rsidRDefault="00942604" w:rsidP="00942604">
      <w:pPr>
        <w:tabs>
          <w:tab w:val="left" w:pos="117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 w:rsidR="00F113BA">
        <w:rPr>
          <w:b/>
          <w:sz w:val="24"/>
          <w:szCs w:val="24"/>
        </w:rPr>
        <w:t>Alternate Work Location</w:t>
      </w:r>
      <w:r w:rsidR="00880870">
        <w:rPr>
          <w:b/>
          <w:sz w:val="24"/>
          <w:szCs w:val="24"/>
        </w:rPr>
        <w:t xml:space="preserve"> (Telework)</w:t>
      </w:r>
    </w:p>
    <w:p w14:paraId="01DBE58A" w14:textId="12C45CA9" w:rsidR="00F53A6F" w:rsidRDefault="008D37EB" w:rsidP="005E31E7">
      <w:pPr>
        <w:ind w:left="720"/>
      </w:pPr>
      <w:r w:rsidRPr="00D14E09">
        <w:t xml:space="preserve">Remote work </w:t>
      </w:r>
      <w:r w:rsidR="002672D8" w:rsidRPr="00D14E09">
        <w:t>allows employees to perform</w:t>
      </w:r>
      <w:r w:rsidR="00B14073">
        <w:t xml:space="preserve"> mission</w:t>
      </w:r>
      <w:r w:rsidR="002672D8" w:rsidRPr="00D14E09">
        <w:t xml:space="preserve"> essential functions off-site to maintain </w:t>
      </w:r>
      <w:r w:rsidR="001950C1" w:rsidRPr="00D14E09">
        <w:t xml:space="preserve">departmental functions. This approach can be employed as a preliminary measure while relocating to the alternate site, to augment office space for supporting </w:t>
      </w:r>
      <w:r w:rsidR="00D14E09" w:rsidRPr="00D14E09">
        <w:t>f</w:t>
      </w:r>
      <w:r w:rsidR="001950C1" w:rsidRPr="00D14E09">
        <w:t xml:space="preserve">unctions, or </w:t>
      </w:r>
      <w:r w:rsidR="00D14E09" w:rsidRPr="00D14E09">
        <w:t xml:space="preserve">as a stand-alone solution when appropriate. </w:t>
      </w:r>
    </w:p>
    <w:p w14:paraId="4F6D4A2E" w14:textId="77777777" w:rsidR="005E31E7" w:rsidRDefault="005E31E7" w:rsidP="005E31E7">
      <w:pPr>
        <w:ind w:left="720"/>
      </w:pPr>
    </w:p>
    <w:p w14:paraId="0D5EA455" w14:textId="24A9A1B2" w:rsidR="00417B01" w:rsidRDefault="00AB148D" w:rsidP="005E31E7">
      <w:pPr>
        <w:ind w:left="720"/>
      </w:pPr>
      <w:r>
        <w:lastRenderedPageBreak/>
        <w:t xml:space="preserve">Use of alternate work locations should follow guidance from </w:t>
      </w:r>
      <w:r w:rsidR="00CF6D19">
        <w:t xml:space="preserve">Human Resources and the university’s </w:t>
      </w:r>
      <w:r w:rsidR="00CF6D19" w:rsidRPr="001E3A77">
        <w:rPr>
          <w:i/>
          <w:iCs/>
        </w:rPr>
        <w:t>Alternate Work Location Policy</w:t>
      </w:r>
      <w:r w:rsidR="001E3A77">
        <w:t xml:space="preserve">: </w:t>
      </w:r>
      <w:hyperlink r:id="rId15" w:history="1">
        <w:r w:rsidR="006B4015" w:rsidRPr="007F5098">
          <w:rPr>
            <w:rStyle w:val="Hyperlink"/>
          </w:rPr>
          <w:t>https://hub.policy.ufl.edu/s/article/Alternate-Work-Location</w:t>
        </w:r>
      </w:hyperlink>
      <w:r w:rsidR="001E3A77">
        <w:t xml:space="preserve">. </w:t>
      </w:r>
    </w:p>
    <w:p w14:paraId="69D65C40" w14:textId="77777777" w:rsidR="005E31E7" w:rsidRDefault="005E31E7" w:rsidP="005E31E7">
      <w:pPr>
        <w:ind w:left="720"/>
      </w:pPr>
    </w:p>
    <w:p w14:paraId="3497E588" w14:textId="5F9DF8A9" w:rsidR="00BD59AD" w:rsidRDefault="00D8037A" w:rsidP="005E31E7">
      <w:pPr>
        <w:ind w:left="720"/>
        <w:rPr>
          <w:color w:val="FF0000"/>
        </w:rPr>
      </w:pPr>
      <w:r w:rsidRPr="00D8037A">
        <w:rPr>
          <w:color w:val="FF0000"/>
        </w:rPr>
        <w:t>[</w:t>
      </w:r>
      <w:r w:rsidR="00BD59AD" w:rsidRPr="00D8037A">
        <w:rPr>
          <w:color w:val="FF0000"/>
        </w:rPr>
        <w:t xml:space="preserve">Insert details on department alternate work location </w:t>
      </w:r>
      <w:r w:rsidRPr="00D8037A">
        <w:rPr>
          <w:color w:val="FF0000"/>
        </w:rPr>
        <w:t>plans.]</w:t>
      </w:r>
    </w:p>
    <w:p w14:paraId="4A595D6F" w14:textId="77777777" w:rsidR="005E31E7" w:rsidRPr="00D8037A" w:rsidRDefault="005E31E7" w:rsidP="005E31E7">
      <w:pPr>
        <w:ind w:left="720"/>
        <w:rPr>
          <w:color w:val="FF0000"/>
        </w:rPr>
      </w:pPr>
    </w:p>
    <w:p w14:paraId="0CD0419A" w14:textId="0C273186" w:rsidR="00870041" w:rsidRPr="00191468" w:rsidRDefault="00FA4F55" w:rsidP="00AC5317">
      <w:pPr>
        <w:pStyle w:val="Heading1"/>
      </w:pPr>
      <w:r>
        <w:t>V.</w:t>
      </w:r>
      <w:r>
        <w:tab/>
        <w:t>Logistics Support and Resource Requirements</w:t>
      </w:r>
    </w:p>
    <w:p w14:paraId="223BB72F" w14:textId="7D0883AC" w:rsidR="00D65D56" w:rsidRDefault="00D65D56" w:rsidP="00D65D56">
      <w:pPr>
        <w:ind w:left="720"/>
        <w:rPr>
          <w:szCs w:val="24"/>
        </w:rPr>
      </w:pPr>
      <w:r w:rsidRPr="008B6C1A">
        <w:rPr>
          <w:szCs w:val="24"/>
        </w:rPr>
        <w:t xml:space="preserve">The following </w:t>
      </w:r>
      <w:r>
        <w:rPr>
          <w:szCs w:val="24"/>
        </w:rPr>
        <w:t>p</w:t>
      </w:r>
      <w:r w:rsidRPr="008B6C1A">
        <w:rPr>
          <w:szCs w:val="24"/>
        </w:rPr>
        <w:t>osition</w:t>
      </w:r>
      <w:r>
        <w:rPr>
          <w:szCs w:val="24"/>
        </w:rPr>
        <w:t>s</w:t>
      </w:r>
      <w:r w:rsidRPr="008B6C1A">
        <w:rPr>
          <w:szCs w:val="24"/>
        </w:rPr>
        <w:t xml:space="preserve"> will support a COOP activation by implementing this plan and completing action</w:t>
      </w:r>
      <w:r w:rsidR="00792DA5">
        <w:rPr>
          <w:szCs w:val="24"/>
        </w:rPr>
        <w:t>s</w:t>
      </w:r>
      <w:r w:rsidRPr="008B6C1A">
        <w:rPr>
          <w:szCs w:val="24"/>
        </w:rPr>
        <w:t xml:space="preserve"> necessary to maintain or restore</w:t>
      </w:r>
      <w:r>
        <w:rPr>
          <w:szCs w:val="24"/>
        </w:rPr>
        <w:t xml:space="preserve"> assigned</w:t>
      </w:r>
      <w:r w:rsidRPr="008B6C1A">
        <w:rPr>
          <w:szCs w:val="24"/>
        </w:rPr>
        <w:t xml:space="preserve"> </w:t>
      </w:r>
      <w:r>
        <w:rPr>
          <w:szCs w:val="24"/>
        </w:rPr>
        <w:t xml:space="preserve">mission </w:t>
      </w:r>
      <w:r w:rsidRPr="008B6C1A">
        <w:rPr>
          <w:szCs w:val="24"/>
        </w:rPr>
        <w:t>essential functions.</w:t>
      </w:r>
    </w:p>
    <w:p w14:paraId="67EF5CD7" w14:textId="77777777" w:rsidR="00D65D56" w:rsidRPr="008B6C1A" w:rsidRDefault="00D65D56" w:rsidP="00D65D56">
      <w:pPr>
        <w:ind w:left="720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891"/>
        <w:gridCol w:w="4224"/>
      </w:tblGrid>
      <w:tr w:rsidR="00D65D56" w:rsidRPr="006216B7" w14:paraId="1CD6449C" w14:textId="77777777" w:rsidTr="00987071">
        <w:trPr>
          <w:cantSplit/>
          <w:trHeight w:val="628"/>
          <w:tblHeader/>
          <w:jc w:val="center"/>
        </w:trPr>
        <w:tc>
          <w:tcPr>
            <w:tcW w:w="1730" w:type="pct"/>
            <w:shd w:val="clear" w:color="auto" w:fill="002060"/>
            <w:vAlign w:val="center"/>
          </w:tcPr>
          <w:p w14:paraId="64C98AFB" w14:textId="77777777" w:rsidR="00D65D56" w:rsidRPr="006216B7" w:rsidRDefault="00D65D56" w:rsidP="00987071">
            <w:pPr>
              <w:jc w:val="center"/>
              <w:rPr>
                <w:b/>
                <w:sz w:val="24"/>
                <w:szCs w:val="24"/>
              </w:rPr>
            </w:pPr>
            <w:r w:rsidRPr="006216B7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011" w:type="pct"/>
            <w:shd w:val="clear" w:color="auto" w:fill="002060"/>
          </w:tcPr>
          <w:p w14:paraId="22E5A816" w14:textId="77777777" w:rsidR="00D65D56" w:rsidRPr="006216B7" w:rsidRDefault="00D65D56" w:rsidP="00987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Positions Needed</w:t>
            </w:r>
          </w:p>
        </w:tc>
        <w:tc>
          <w:tcPr>
            <w:tcW w:w="2259" w:type="pct"/>
            <w:shd w:val="clear" w:color="auto" w:fill="002060"/>
            <w:vAlign w:val="center"/>
          </w:tcPr>
          <w:p w14:paraId="5F6E12DB" w14:textId="77777777" w:rsidR="00D65D56" w:rsidRPr="006216B7" w:rsidRDefault="00D65D56" w:rsidP="00987071">
            <w:pPr>
              <w:jc w:val="center"/>
              <w:rPr>
                <w:b/>
                <w:sz w:val="24"/>
                <w:szCs w:val="24"/>
              </w:rPr>
            </w:pPr>
            <w:r w:rsidRPr="006216B7">
              <w:rPr>
                <w:b/>
                <w:sz w:val="24"/>
                <w:szCs w:val="24"/>
              </w:rPr>
              <w:t>COOP Role and Responsibility</w:t>
            </w:r>
          </w:p>
        </w:tc>
      </w:tr>
      <w:tr w:rsidR="00D65D56" w:rsidRPr="006216B7" w14:paraId="0BFCB8E2" w14:textId="77777777" w:rsidTr="00987071">
        <w:trPr>
          <w:cantSplit/>
          <w:trHeight w:val="628"/>
          <w:jc w:val="center"/>
        </w:trPr>
        <w:tc>
          <w:tcPr>
            <w:tcW w:w="1730" w:type="pct"/>
            <w:vAlign w:val="center"/>
          </w:tcPr>
          <w:p w14:paraId="6312E179" w14:textId="7EAC2EAE" w:rsidR="00D65D56" w:rsidRPr="006216B7" w:rsidRDefault="00607CE1" w:rsidP="00987071">
            <w:r w:rsidRPr="00607CE1">
              <w:rPr>
                <w:color w:val="FF0000"/>
              </w:rPr>
              <w:t>[Insert from Part 2 of Section X tables]</w:t>
            </w:r>
          </w:p>
        </w:tc>
        <w:tc>
          <w:tcPr>
            <w:tcW w:w="1011" w:type="pct"/>
          </w:tcPr>
          <w:p w14:paraId="6660BFC3" w14:textId="77777777" w:rsidR="00D65D56" w:rsidRPr="006216B7" w:rsidRDefault="00D65D56" w:rsidP="00987071"/>
        </w:tc>
        <w:tc>
          <w:tcPr>
            <w:tcW w:w="2259" w:type="pct"/>
          </w:tcPr>
          <w:p w14:paraId="28A98FC1" w14:textId="77777777" w:rsidR="00D65D56" w:rsidRPr="006216B7" w:rsidRDefault="00D65D56" w:rsidP="00987071"/>
        </w:tc>
      </w:tr>
      <w:tr w:rsidR="00D65D56" w:rsidRPr="006216B7" w14:paraId="09F0A289" w14:textId="77777777" w:rsidTr="00987071">
        <w:trPr>
          <w:cantSplit/>
          <w:trHeight w:val="628"/>
          <w:jc w:val="center"/>
        </w:trPr>
        <w:tc>
          <w:tcPr>
            <w:tcW w:w="1730" w:type="pct"/>
            <w:vAlign w:val="center"/>
          </w:tcPr>
          <w:p w14:paraId="794D5A70" w14:textId="2D484FD3" w:rsidR="00D65D56" w:rsidRPr="006216B7" w:rsidRDefault="00493F4A" w:rsidP="00987071">
            <w:r>
              <w:rPr>
                <w:color w:val="FF0000"/>
              </w:rPr>
              <w:t>[Expand table as needed</w:t>
            </w:r>
            <w:r w:rsidRPr="006216B7">
              <w:rPr>
                <w:color w:val="FF0000"/>
              </w:rPr>
              <w:t>]</w:t>
            </w:r>
          </w:p>
        </w:tc>
        <w:tc>
          <w:tcPr>
            <w:tcW w:w="1011" w:type="pct"/>
          </w:tcPr>
          <w:p w14:paraId="27937E90" w14:textId="77777777" w:rsidR="00D65D56" w:rsidRPr="006216B7" w:rsidRDefault="00D65D56" w:rsidP="00987071"/>
        </w:tc>
        <w:tc>
          <w:tcPr>
            <w:tcW w:w="2259" w:type="pct"/>
            <w:vAlign w:val="center"/>
          </w:tcPr>
          <w:p w14:paraId="606B2829" w14:textId="77777777" w:rsidR="00D65D56" w:rsidRPr="006216B7" w:rsidRDefault="00D65D56" w:rsidP="00987071"/>
        </w:tc>
      </w:tr>
      <w:tr w:rsidR="00D65D56" w:rsidRPr="006216B7" w14:paraId="74801014" w14:textId="77777777" w:rsidTr="00987071">
        <w:trPr>
          <w:cantSplit/>
          <w:trHeight w:val="628"/>
          <w:jc w:val="center"/>
        </w:trPr>
        <w:tc>
          <w:tcPr>
            <w:tcW w:w="1730" w:type="pct"/>
            <w:vAlign w:val="center"/>
          </w:tcPr>
          <w:p w14:paraId="6F981BFC" w14:textId="77777777" w:rsidR="00D65D56" w:rsidRPr="006216B7" w:rsidRDefault="00D65D56" w:rsidP="00987071"/>
        </w:tc>
        <w:tc>
          <w:tcPr>
            <w:tcW w:w="1011" w:type="pct"/>
          </w:tcPr>
          <w:p w14:paraId="397697EC" w14:textId="77777777" w:rsidR="00D65D56" w:rsidRPr="006216B7" w:rsidRDefault="00D65D56" w:rsidP="00987071"/>
        </w:tc>
        <w:tc>
          <w:tcPr>
            <w:tcW w:w="2259" w:type="pct"/>
            <w:vAlign w:val="center"/>
          </w:tcPr>
          <w:p w14:paraId="15AEF880" w14:textId="77777777" w:rsidR="00D65D56" w:rsidRPr="006216B7" w:rsidRDefault="00D65D56" w:rsidP="00987071"/>
        </w:tc>
      </w:tr>
      <w:tr w:rsidR="00D65D56" w:rsidRPr="006216B7" w14:paraId="78447169" w14:textId="77777777" w:rsidTr="00987071">
        <w:trPr>
          <w:cantSplit/>
          <w:trHeight w:val="628"/>
          <w:jc w:val="center"/>
        </w:trPr>
        <w:tc>
          <w:tcPr>
            <w:tcW w:w="1730" w:type="pct"/>
            <w:vAlign w:val="center"/>
          </w:tcPr>
          <w:p w14:paraId="6FF5B757" w14:textId="77777777" w:rsidR="00D65D56" w:rsidRPr="006216B7" w:rsidRDefault="00D65D56" w:rsidP="00987071"/>
        </w:tc>
        <w:tc>
          <w:tcPr>
            <w:tcW w:w="1011" w:type="pct"/>
          </w:tcPr>
          <w:p w14:paraId="408769FC" w14:textId="77777777" w:rsidR="00D65D56" w:rsidRPr="006216B7" w:rsidRDefault="00D65D56" w:rsidP="00987071">
            <w:pPr>
              <w:rPr>
                <w:rFonts w:ascii="Calibri" w:hAnsi="Calibri"/>
              </w:rPr>
            </w:pPr>
          </w:p>
        </w:tc>
        <w:tc>
          <w:tcPr>
            <w:tcW w:w="2259" w:type="pct"/>
            <w:vAlign w:val="center"/>
          </w:tcPr>
          <w:p w14:paraId="25F9B93F" w14:textId="77777777" w:rsidR="00D65D56" w:rsidRPr="006216B7" w:rsidRDefault="00D65D56" w:rsidP="00987071">
            <w:pPr>
              <w:rPr>
                <w:rFonts w:ascii="Calibri" w:hAnsi="Calibri"/>
              </w:rPr>
            </w:pPr>
          </w:p>
        </w:tc>
      </w:tr>
      <w:tr w:rsidR="00D65D56" w:rsidRPr="006216B7" w14:paraId="202D05E9" w14:textId="77777777" w:rsidTr="00987071">
        <w:trPr>
          <w:cantSplit/>
          <w:trHeight w:val="628"/>
          <w:jc w:val="center"/>
        </w:trPr>
        <w:tc>
          <w:tcPr>
            <w:tcW w:w="1730" w:type="pct"/>
            <w:vAlign w:val="center"/>
          </w:tcPr>
          <w:p w14:paraId="74BFCCF1" w14:textId="77777777" w:rsidR="00D65D56" w:rsidRPr="006216B7" w:rsidRDefault="00D65D56" w:rsidP="00987071"/>
        </w:tc>
        <w:tc>
          <w:tcPr>
            <w:tcW w:w="1011" w:type="pct"/>
          </w:tcPr>
          <w:p w14:paraId="7D2626DE" w14:textId="77777777" w:rsidR="00D65D56" w:rsidRPr="006216B7" w:rsidRDefault="00D65D56" w:rsidP="00987071">
            <w:pPr>
              <w:rPr>
                <w:rFonts w:ascii="Calibri" w:hAnsi="Calibri"/>
              </w:rPr>
            </w:pPr>
          </w:p>
        </w:tc>
        <w:tc>
          <w:tcPr>
            <w:tcW w:w="2259" w:type="pct"/>
            <w:vAlign w:val="center"/>
          </w:tcPr>
          <w:p w14:paraId="3BAE1373" w14:textId="77777777" w:rsidR="00D65D56" w:rsidRPr="006216B7" w:rsidRDefault="00D65D56" w:rsidP="00987071">
            <w:pPr>
              <w:rPr>
                <w:rFonts w:ascii="Calibri" w:hAnsi="Calibri"/>
              </w:rPr>
            </w:pPr>
          </w:p>
        </w:tc>
      </w:tr>
      <w:tr w:rsidR="00D65D56" w:rsidRPr="006216B7" w14:paraId="675D4F50" w14:textId="77777777" w:rsidTr="00987071">
        <w:trPr>
          <w:cantSplit/>
          <w:trHeight w:val="628"/>
          <w:jc w:val="center"/>
        </w:trPr>
        <w:tc>
          <w:tcPr>
            <w:tcW w:w="1730" w:type="pct"/>
            <w:vAlign w:val="center"/>
          </w:tcPr>
          <w:p w14:paraId="7A487B08" w14:textId="77777777" w:rsidR="00D65D56" w:rsidRPr="006216B7" w:rsidRDefault="00D65D56" w:rsidP="00987071"/>
        </w:tc>
        <w:tc>
          <w:tcPr>
            <w:tcW w:w="1011" w:type="pct"/>
          </w:tcPr>
          <w:p w14:paraId="49A4D55F" w14:textId="77777777" w:rsidR="00D65D56" w:rsidRPr="006216B7" w:rsidRDefault="00D65D56" w:rsidP="00987071">
            <w:pPr>
              <w:rPr>
                <w:rFonts w:ascii="Calibri" w:hAnsi="Calibri"/>
              </w:rPr>
            </w:pPr>
          </w:p>
        </w:tc>
        <w:tc>
          <w:tcPr>
            <w:tcW w:w="2259" w:type="pct"/>
            <w:vAlign w:val="center"/>
          </w:tcPr>
          <w:p w14:paraId="539A73E7" w14:textId="77777777" w:rsidR="00D65D56" w:rsidRPr="006216B7" w:rsidRDefault="00D65D56" w:rsidP="00987071">
            <w:pPr>
              <w:rPr>
                <w:rFonts w:ascii="Calibri" w:hAnsi="Calibri"/>
              </w:rPr>
            </w:pPr>
          </w:p>
        </w:tc>
      </w:tr>
    </w:tbl>
    <w:p w14:paraId="01B8AD92" w14:textId="77777777" w:rsidR="00D65D56" w:rsidRDefault="00D65D56" w:rsidP="00D65D56">
      <w:pPr>
        <w:rPr>
          <w:b/>
        </w:rPr>
      </w:pPr>
    </w:p>
    <w:p w14:paraId="24E77708" w14:textId="4AB05CDD" w:rsidR="00D65D56" w:rsidRDefault="00D65D56" w:rsidP="00D65D56">
      <w:pPr>
        <w:ind w:left="720"/>
        <w:rPr>
          <w:szCs w:val="24"/>
        </w:rPr>
      </w:pPr>
      <w:r w:rsidRPr="00A30E41">
        <w:rPr>
          <w:szCs w:val="24"/>
        </w:rPr>
        <w:t xml:space="preserve">Identified personnel should maintain drive-away kits to support </w:t>
      </w:r>
      <w:r w:rsidR="00843967">
        <w:rPr>
          <w:szCs w:val="24"/>
        </w:rPr>
        <w:t xml:space="preserve">assigned </w:t>
      </w:r>
      <w:r w:rsidR="001D0398">
        <w:rPr>
          <w:szCs w:val="24"/>
        </w:rPr>
        <w:t xml:space="preserve">mission </w:t>
      </w:r>
      <w:r w:rsidRPr="00A30E41">
        <w:rPr>
          <w:szCs w:val="24"/>
        </w:rPr>
        <w:t xml:space="preserve">essential functions. Kits should include any necessary equipment not pre-positioned at </w:t>
      </w:r>
      <w:r w:rsidR="00792DA5">
        <w:rPr>
          <w:szCs w:val="24"/>
        </w:rPr>
        <w:t xml:space="preserve">the </w:t>
      </w:r>
      <w:r w:rsidRPr="00A30E41">
        <w:rPr>
          <w:szCs w:val="24"/>
        </w:rPr>
        <w:t xml:space="preserve">alternate location. </w:t>
      </w:r>
      <w:r w:rsidRPr="00A30E41">
        <w:rPr>
          <w:color w:val="FF0000"/>
          <w:szCs w:val="24"/>
        </w:rPr>
        <w:t>[Insert details on kits, including needed components such as office supplies, telephones, and contact lists.]</w:t>
      </w:r>
    </w:p>
    <w:p w14:paraId="7E10F7F2" w14:textId="77777777" w:rsidR="00843967" w:rsidRDefault="00843967" w:rsidP="00870041">
      <w:pPr>
        <w:ind w:left="720"/>
        <w:rPr>
          <w:szCs w:val="24"/>
        </w:rPr>
      </w:pPr>
    </w:p>
    <w:p w14:paraId="2C716CBD" w14:textId="48A69633" w:rsidR="00870041" w:rsidRPr="006216B7" w:rsidRDefault="00870041" w:rsidP="00870041">
      <w:pPr>
        <w:ind w:left="720"/>
        <w:rPr>
          <w:szCs w:val="24"/>
        </w:rPr>
      </w:pPr>
      <w:r w:rsidRPr="006216B7">
        <w:rPr>
          <w:szCs w:val="24"/>
        </w:rPr>
        <w:t>The table below outlines equipment</w:t>
      </w:r>
      <w:r w:rsidR="00140DAC">
        <w:rPr>
          <w:szCs w:val="24"/>
        </w:rPr>
        <w:t xml:space="preserve"> </w:t>
      </w:r>
      <w:r w:rsidRPr="006216B7">
        <w:rPr>
          <w:szCs w:val="24"/>
        </w:rPr>
        <w:t xml:space="preserve">which </w:t>
      </w:r>
      <w:r w:rsidR="007D062F">
        <w:rPr>
          <w:szCs w:val="24"/>
        </w:rPr>
        <w:t xml:space="preserve">will </w:t>
      </w:r>
      <w:r w:rsidRPr="006216B7">
        <w:rPr>
          <w:szCs w:val="24"/>
        </w:rPr>
        <w:t xml:space="preserve">need to be relocated to </w:t>
      </w:r>
      <w:r w:rsidR="00843967">
        <w:rPr>
          <w:szCs w:val="24"/>
        </w:rPr>
        <w:t xml:space="preserve">or available at </w:t>
      </w:r>
      <w:r w:rsidRPr="006216B7">
        <w:rPr>
          <w:szCs w:val="24"/>
        </w:rPr>
        <w:t>the alternate site.</w:t>
      </w:r>
    </w:p>
    <w:p w14:paraId="1665668E" w14:textId="77777777" w:rsidR="00870041" w:rsidRPr="006216B7" w:rsidRDefault="00870041" w:rsidP="00870041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541"/>
      </w:tblGrid>
      <w:tr w:rsidR="00870041" w:rsidRPr="006216B7" w14:paraId="4B8C20D4" w14:textId="77777777" w:rsidTr="00974FE1">
        <w:trPr>
          <w:trHeight w:val="490"/>
        </w:trPr>
        <w:tc>
          <w:tcPr>
            <w:tcW w:w="1502" w:type="pct"/>
            <w:shd w:val="clear" w:color="auto" w:fill="002060"/>
            <w:vAlign w:val="center"/>
          </w:tcPr>
          <w:p w14:paraId="4B1C0B89" w14:textId="53ECA69B" w:rsidR="00870041" w:rsidRPr="006216B7" w:rsidRDefault="00512E5A" w:rsidP="00987071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Equipment</w:t>
            </w:r>
          </w:p>
        </w:tc>
        <w:tc>
          <w:tcPr>
            <w:tcW w:w="3498" w:type="pct"/>
            <w:shd w:val="clear" w:color="auto" w:fill="002060"/>
            <w:vAlign w:val="center"/>
          </w:tcPr>
          <w:p w14:paraId="0DF35838" w14:textId="6B79FE18" w:rsidR="00870041" w:rsidRPr="006216B7" w:rsidRDefault="00AC6B28" w:rsidP="00987071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Notes</w:t>
            </w:r>
          </w:p>
        </w:tc>
      </w:tr>
      <w:tr w:rsidR="00870041" w:rsidRPr="006216B7" w14:paraId="0B06B8BC" w14:textId="77777777" w:rsidTr="00974FE1">
        <w:trPr>
          <w:trHeight w:val="490"/>
        </w:trPr>
        <w:tc>
          <w:tcPr>
            <w:tcW w:w="1502" w:type="pct"/>
            <w:shd w:val="clear" w:color="auto" w:fill="auto"/>
            <w:vAlign w:val="center"/>
          </w:tcPr>
          <w:p w14:paraId="59D43F9A" w14:textId="07D6538C" w:rsidR="00870041" w:rsidRPr="006216B7" w:rsidRDefault="00607CE1" w:rsidP="00AC3804">
            <w:pPr>
              <w:spacing w:line="240" w:lineRule="auto"/>
              <w:rPr>
                <w:szCs w:val="24"/>
                <w:highlight w:val="yellow"/>
              </w:rPr>
            </w:pPr>
            <w:r w:rsidRPr="00607CE1">
              <w:rPr>
                <w:color w:val="FF0000"/>
                <w:szCs w:val="24"/>
              </w:rPr>
              <w:t>[Insert from Part 2 of Section X tables]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3E98E7F0" w14:textId="77777777" w:rsidR="00870041" w:rsidRPr="006216B7" w:rsidRDefault="00870041" w:rsidP="00AC3804">
            <w:pPr>
              <w:spacing w:line="240" w:lineRule="auto"/>
              <w:rPr>
                <w:szCs w:val="24"/>
                <w:highlight w:val="yellow"/>
              </w:rPr>
            </w:pPr>
          </w:p>
        </w:tc>
      </w:tr>
      <w:tr w:rsidR="00870041" w:rsidRPr="006216B7" w14:paraId="0CDB96D2" w14:textId="77777777" w:rsidTr="00974FE1">
        <w:trPr>
          <w:trHeight w:val="490"/>
        </w:trPr>
        <w:tc>
          <w:tcPr>
            <w:tcW w:w="1502" w:type="pct"/>
            <w:shd w:val="clear" w:color="auto" w:fill="auto"/>
            <w:vAlign w:val="center"/>
          </w:tcPr>
          <w:p w14:paraId="1BE9AFE8" w14:textId="2B547786" w:rsidR="00870041" w:rsidRPr="006216B7" w:rsidRDefault="00493F4A" w:rsidP="00AC3804">
            <w:pPr>
              <w:spacing w:line="240" w:lineRule="auto"/>
              <w:rPr>
                <w:szCs w:val="24"/>
                <w:highlight w:val="yellow"/>
              </w:rPr>
            </w:pPr>
            <w:r>
              <w:rPr>
                <w:color w:val="FF0000"/>
              </w:rPr>
              <w:t>[Expand table as needed</w:t>
            </w:r>
            <w:r w:rsidRPr="006216B7">
              <w:rPr>
                <w:color w:val="FF0000"/>
              </w:rPr>
              <w:t>]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6F0E262E" w14:textId="77777777" w:rsidR="00870041" w:rsidRPr="006216B7" w:rsidRDefault="00870041" w:rsidP="00AC3804">
            <w:pPr>
              <w:spacing w:line="240" w:lineRule="auto"/>
              <w:rPr>
                <w:szCs w:val="24"/>
                <w:highlight w:val="yellow"/>
              </w:rPr>
            </w:pPr>
          </w:p>
        </w:tc>
      </w:tr>
      <w:tr w:rsidR="00870041" w:rsidRPr="006216B7" w14:paraId="54530E22" w14:textId="77777777" w:rsidTr="00974FE1">
        <w:trPr>
          <w:trHeight w:val="490"/>
        </w:trPr>
        <w:tc>
          <w:tcPr>
            <w:tcW w:w="1502" w:type="pct"/>
            <w:shd w:val="clear" w:color="auto" w:fill="auto"/>
            <w:vAlign w:val="center"/>
          </w:tcPr>
          <w:p w14:paraId="5F359D2D" w14:textId="77777777" w:rsidR="00870041" w:rsidRPr="006216B7" w:rsidRDefault="00870041" w:rsidP="00AC3804">
            <w:pPr>
              <w:spacing w:line="240" w:lineRule="auto"/>
              <w:rPr>
                <w:szCs w:val="24"/>
                <w:highlight w:val="yellow"/>
              </w:rPr>
            </w:pPr>
          </w:p>
        </w:tc>
        <w:tc>
          <w:tcPr>
            <w:tcW w:w="3498" w:type="pct"/>
            <w:shd w:val="clear" w:color="auto" w:fill="auto"/>
            <w:vAlign w:val="center"/>
          </w:tcPr>
          <w:p w14:paraId="26DBAB9B" w14:textId="77777777" w:rsidR="00870041" w:rsidRPr="006216B7" w:rsidRDefault="00870041" w:rsidP="00AC3804">
            <w:pPr>
              <w:spacing w:line="240" w:lineRule="auto"/>
              <w:rPr>
                <w:szCs w:val="24"/>
                <w:highlight w:val="yellow"/>
              </w:rPr>
            </w:pPr>
          </w:p>
        </w:tc>
      </w:tr>
      <w:tr w:rsidR="00870041" w:rsidRPr="006216B7" w14:paraId="0ED2272E" w14:textId="77777777" w:rsidTr="00974FE1">
        <w:trPr>
          <w:trHeight w:val="490"/>
        </w:trPr>
        <w:tc>
          <w:tcPr>
            <w:tcW w:w="1502" w:type="pct"/>
            <w:shd w:val="clear" w:color="auto" w:fill="auto"/>
            <w:vAlign w:val="center"/>
          </w:tcPr>
          <w:p w14:paraId="11520A5E" w14:textId="77777777" w:rsidR="00870041" w:rsidRPr="006216B7" w:rsidRDefault="00870041" w:rsidP="00AC3804">
            <w:pPr>
              <w:spacing w:line="240" w:lineRule="auto"/>
              <w:rPr>
                <w:szCs w:val="24"/>
                <w:highlight w:val="yellow"/>
              </w:rPr>
            </w:pPr>
          </w:p>
        </w:tc>
        <w:tc>
          <w:tcPr>
            <w:tcW w:w="3498" w:type="pct"/>
            <w:shd w:val="clear" w:color="auto" w:fill="auto"/>
            <w:vAlign w:val="center"/>
          </w:tcPr>
          <w:p w14:paraId="13646DBA" w14:textId="77777777" w:rsidR="00870041" w:rsidRPr="006216B7" w:rsidRDefault="00870041" w:rsidP="00AC3804">
            <w:pPr>
              <w:spacing w:line="240" w:lineRule="auto"/>
              <w:rPr>
                <w:szCs w:val="24"/>
                <w:highlight w:val="yellow"/>
              </w:rPr>
            </w:pPr>
          </w:p>
        </w:tc>
      </w:tr>
      <w:tr w:rsidR="00870041" w:rsidRPr="006216B7" w14:paraId="5A351AA7" w14:textId="77777777" w:rsidTr="00974FE1">
        <w:trPr>
          <w:trHeight w:val="490"/>
        </w:trPr>
        <w:tc>
          <w:tcPr>
            <w:tcW w:w="1502" w:type="pct"/>
            <w:shd w:val="clear" w:color="auto" w:fill="auto"/>
            <w:vAlign w:val="center"/>
          </w:tcPr>
          <w:p w14:paraId="2F35C270" w14:textId="77777777" w:rsidR="00870041" w:rsidRPr="006216B7" w:rsidRDefault="00870041" w:rsidP="00AC3804">
            <w:pPr>
              <w:spacing w:line="240" w:lineRule="auto"/>
              <w:rPr>
                <w:szCs w:val="24"/>
                <w:highlight w:val="yellow"/>
              </w:rPr>
            </w:pPr>
          </w:p>
        </w:tc>
        <w:tc>
          <w:tcPr>
            <w:tcW w:w="3498" w:type="pct"/>
            <w:shd w:val="clear" w:color="auto" w:fill="auto"/>
            <w:vAlign w:val="center"/>
          </w:tcPr>
          <w:p w14:paraId="3C711B67" w14:textId="77777777" w:rsidR="00870041" w:rsidRPr="006216B7" w:rsidRDefault="00870041" w:rsidP="00AC3804">
            <w:pPr>
              <w:spacing w:line="240" w:lineRule="auto"/>
              <w:rPr>
                <w:szCs w:val="24"/>
                <w:highlight w:val="yellow"/>
              </w:rPr>
            </w:pPr>
          </w:p>
        </w:tc>
      </w:tr>
      <w:tr w:rsidR="00870041" w:rsidRPr="006216B7" w14:paraId="141A4B61" w14:textId="77777777" w:rsidTr="00974FE1">
        <w:trPr>
          <w:trHeight w:val="490"/>
        </w:trPr>
        <w:tc>
          <w:tcPr>
            <w:tcW w:w="1502" w:type="pct"/>
            <w:shd w:val="clear" w:color="auto" w:fill="auto"/>
            <w:vAlign w:val="center"/>
          </w:tcPr>
          <w:p w14:paraId="424C6983" w14:textId="77777777" w:rsidR="00870041" w:rsidRPr="006216B7" w:rsidRDefault="00870041" w:rsidP="00AC3804">
            <w:pPr>
              <w:spacing w:line="240" w:lineRule="auto"/>
              <w:rPr>
                <w:szCs w:val="24"/>
                <w:highlight w:val="yellow"/>
              </w:rPr>
            </w:pPr>
          </w:p>
        </w:tc>
        <w:tc>
          <w:tcPr>
            <w:tcW w:w="3498" w:type="pct"/>
            <w:shd w:val="clear" w:color="auto" w:fill="auto"/>
            <w:vAlign w:val="center"/>
          </w:tcPr>
          <w:p w14:paraId="08788F33" w14:textId="77777777" w:rsidR="00870041" w:rsidRPr="006216B7" w:rsidRDefault="00870041" w:rsidP="00AC3804">
            <w:pPr>
              <w:spacing w:line="240" w:lineRule="auto"/>
              <w:rPr>
                <w:szCs w:val="24"/>
                <w:highlight w:val="yellow"/>
              </w:rPr>
            </w:pPr>
          </w:p>
        </w:tc>
      </w:tr>
    </w:tbl>
    <w:p w14:paraId="339A0BA2" w14:textId="77777777" w:rsidR="00870041" w:rsidRPr="006216B7" w:rsidRDefault="00870041" w:rsidP="00870041"/>
    <w:p w14:paraId="3EACA2EB" w14:textId="77777777" w:rsidR="00A7490C" w:rsidRPr="006135DE" w:rsidRDefault="00A7490C" w:rsidP="006135DE">
      <w:pPr>
        <w:rPr>
          <w:b/>
        </w:rPr>
      </w:pPr>
    </w:p>
    <w:p w14:paraId="4C3C5106" w14:textId="62CA8E0D" w:rsidR="0086396B" w:rsidRPr="00545991" w:rsidRDefault="00FA4F55" w:rsidP="00AC5317">
      <w:pPr>
        <w:pStyle w:val="Heading1"/>
      </w:pPr>
      <w:r>
        <w:t>VI.</w:t>
      </w:r>
      <w:r>
        <w:tab/>
        <w:t>Interoperable Communications</w:t>
      </w:r>
    </w:p>
    <w:p w14:paraId="40FD2A66" w14:textId="4036E8F9" w:rsidR="0086396B" w:rsidRDefault="0086396B" w:rsidP="00545991">
      <w:pPr>
        <w:ind w:left="720"/>
        <w:rPr>
          <w:szCs w:val="24"/>
        </w:rPr>
      </w:pPr>
      <w:r w:rsidRPr="00545991">
        <w:rPr>
          <w:szCs w:val="24"/>
        </w:rPr>
        <w:t xml:space="preserve">The following communications systems, </w:t>
      </w:r>
      <w:r w:rsidR="002661F1" w:rsidRPr="00545991">
        <w:rPr>
          <w:szCs w:val="24"/>
        </w:rPr>
        <w:t>either software and/or hardware,</w:t>
      </w:r>
      <w:r w:rsidRPr="00545991">
        <w:rPr>
          <w:szCs w:val="24"/>
        </w:rPr>
        <w:t xml:space="preserve"> are necessary to maintain or restore designated</w:t>
      </w:r>
      <w:r w:rsidR="00CB5AE7">
        <w:rPr>
          <w:szCs w:val="24"/>
        </w:rPr>
        <w:t xml:space="preserve"> mission</w:t>
      </w:r>
      <w:r w:rsidRPr="00545991">
        <w:rPr>
          <w:szCs w:val="24"/>
        </w:rPr>
        <w:t xml:space="preserve"> essential functions. Access to these systems is needed </w:t>
      </w:r>
      <w:r w:rsidR="00215E7E">
        <w:rPr>
          <w:szCs w:val="24"/>
        </w:rPr>
        <w:t xml:space="preserve">at the alternate </w:t>
      </w:r>
      <w:r w:rsidR="00DB4E45">
        <w:rPr>
          <w:szCs w:val="24"/>
        </w:rPr>
        <w:t xml:space="preserve">facility and </w:t>
      </w:r>
      <w:r w:rsidR="00CB5AE7">
        <w:rPr>
          <w:szCs w:val="24"/>
        </w:rPr>
        <w:t xml:space="preserve">alternate </w:t>
      </w:r>
      <w:r w:rsidR="00DB4E45">
        <w:rPr>
          <w:szCs w:val="24"/>
        </w:rPr>
        <w:t xml:space="preserve">work locations. </w:t>
      </w:r>
    </w:p>
    <w:p w14:paraId="1E816596" w14:textId="6522E33D" w:rsidR="00DB4E45" w:rsidRDefault="00DB4E45" w:rsidP="00545991">
      <w:pPr>
        <w:ind w:left="720"/>
        <w:rPr>
          <w:szCs w:val="24"/>
        </w:rPr>
      </w:pPr>
    </w:p>
    <w:p w14:paraId="4720FADE" w14:textId="10A0DB32" w:rsidR="00DB4E45" w:rsidRDefault="00DB4E45" w:rsidP="005E31E7">
      <w:pPr>
        <w:ind w:left="720"/>
      </w:pPr>
      <w:r>
        <w:t>Guidance on helpful technology tools and resources for working remotely</w:t>
      </w:r>
      <w:r w:rsidR="00C017C4">
        <w:t xml:space="preserve"> and how to access</w:t>
      </w:r>
      <w:r>
        <w:t xml:space="preserve"> </w:t>
      </w:r>
      <w:r w:rsidR="00E0554C">
        <w:t xml:space="preserve">them </w:t>
      </w:r>
      <w:r>
        <w:t xml:space="preserve">is available from UF Information Technology: </w:t>
      </w:r>
      <w:hyperlink r:id="rId16" w:history="1">
        <w:r w:rsidRPr="0071253E">
          <w:rPr>
            <w:rStyle w:val="Hyperlink"/>
          </w:rPr>
          <w:t>https://it.ufl.edu/community/remote-work-resources/</w:t>
        </w:r>
      </w:hyperlink>
      <w:r>
        <w:t xml:space="preserve">. </w:t>
      </w:r>
    </w:p>
    <w:p w14:paraId="3EDBBF41" w14:textId="0F44FEA7" w:rsidR="005E6DDF" w:rsidRDefault="005E6DDF" w:rsidP="005E31E7">
      <w:pPr>
        <w:ind w:left="720"/>
      </w:pPr>
    </w:p>
    <w:p w14:paraId="64E9FE91" w14:textId="1D50589E" w:rsidR="005E6DDF" w:rsidRDefault="005E6DDF" w:rsidP="005E6DDF">
      <w:pPr>
        <w:ind w:left="720"/>
      </w:pPr>
      <w:r>
        <w:t xml:space="preserve">Information on and access to UF’s cloud-based services is offered at </w:t>
      </w:r>
      <w:hyperlink r:id="rId17" w:history="1">
        <w:r w:rsidRPr="0071253E">
          <w:rPr>
            <w:rStyle w:val="Hyperlink"/>
          </w:rPr>
          <w:t>https://cloud.it.ufl.edu/</w:t>
        </w:r>
      </w:hyperlink>
      <w:r>
        <w:t xml:space="preserve">. </w:t>
      </w:r>
    </w:p>
    <w:p w14:paraId="40F4F6B8" w14:textId="77777777" w:rsidR="00764B1B" w:rsidRDefault="00764B1B" w:rsidP="005E6D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3024"/>
        <w:gridCol w:w="3360"/>
      </w:tblGrid>
      <w:tr w:rsidR="0086396B" w:rsidRPr="006216B7" w14:paraId="5BF4C5A8" w14:textId="77777777" w:rsidTr="005A0E2C">
        <w:trPr>
          <w:cantSplit/>
          <w:trHeight w:val="494"/>
          <w:tblHeader/>
          <w:jc w:val="center"/>
        </w:trPr>
        <w:tc>
          <w:tcPr>
            <w:tcW w:w="1586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F45A0DE" w14:textId="6E46768C" w:rsidR="0086396B" w:rsidRPr="006216B7" w:rsidRDefault="00056258" w:rsidP="009870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Communications </w:t>
            </w:r>
            <w:r w:rsidR="002661F1">
              <w:rPr>
                <w:b/>
                <w:sz w:val="24"/>
                <w:szCs w:val="24"/>
              </w:rPr>
              <w:t>Software/Hardware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D3928E8" w14:textId="77777777" w:rsidR="0086396B" w:rsidRPr="006216B7" w:rsidRDefault="0086396B" w:rsidP="009870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16B7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4E33854" w14:textId="0E94B4E2" w:rsidR="0086396B" w:rsidRPr="006216B7" w:rsidRDefault="00C83226" w:rsidP="009870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Function/</w:t>
            </w:r>
            <w:r w:rsidR="0086396B" w:rsidRPr="006216B7">
              <w:rPr>
                <w:b/>
                <w:sz w:val="24"/>
                <w:szCs w:val="24"/>
              </w:rPr>
              <w:t>Description</w:t>
            </w:r>
          </w:p>
        </w:tc>
      </w:tr>
      <w:tr w:rsidR="0086396B" w:rsidRPr="006216B7" w14:paraId="020A34B7" w14:textId="77777777" w:rsidTr="005A0E2C">
        <w:trPr>
          <w:cantSplit/>
          <w:trHeight w:val="494"/>
          <w:tblHeader/>
          <w:jc w:val="center"/>
        </w:trPr>
        <w:tc>
          <w:tcPr>
            <w:tcW w:w="1586" w:type="pct"/>
            <w:vAlign w:val="center"/>
          </w:tcPr>
          <w:p w14:paraId="584FA163" w14:textId="21F14F51" w:rsidR="0086396B" w:rsidRPr="006216B7" w:rsidRDefault="00607CE1" w:rsidP="00AC3804">
            <w:pPr>
              <w:spacing w:line="240" w:lineRule="auto"/>
            </w:pPr>
            <w:r w:rsidRPr="006C30B2">
              <w:rPr>
                <w:color w:val="FF0000"/>
              </w:rPr>
              <w:t>[Insert from Part 3 of Section X tables]</w:t>
            </w:r>
          </w:p>
        </w:tc>
        <w:tc>
          <w:tcPr>
            <w:tcW w:w="1617" w:type="pct"/>
            <w:vAlign w:val="center"/>
          </w:tcPr>
          <w:p w14:paraId="01EF2743" w14:textId="77777777" w:rsidR="0086396B" w:rsidRPr="006216B7" w:rsidRDefault="0086396B" w:rsidP="00AC3804">
            <w:pPr>
              <w:spacing w:line="240" w:lineRule="auto"/>
            </w:pPr>
          </w:p>
        </w:tc>
        <w:tc>
          <w:tcPr>
            <w:tcW w:w="1798" w:type="pct"/>
            <w:vAlign w:val="center"/>
          </w:tcPr>
          <w:p w14:paraId="4EC1F614" w14:textId="77777777" w:rsidR="0086396B" w:rsidRPr="006216B7" w:rsidRDefault="0086396B" w:rsidP="00AC3804">
            <w:pPr>
              <w:spacing w:line="240" w:lineRule="auto"/>
            </w:pPr>
          </w:p>
        </w:tc>
      </w:tr>
      <w:tr w:rsidR="0086396B" w:rsidRPr="006216B7" w14:paraId="0392E37C" w14:textId="77777777" w:rsidTr="005A0E2C">
        <w:trPr>
          <w:cantSplit/>
          <w:trHeight w:val="494"/>
          <w:tblHeader/>
          <w:jc w:val="center"/>
        </w:trPr>
        <w:tc>
          <w:tcPr>
            <w:tcW w:w="1586" w:type="pct"/>
            <w:vAlign w:val="center"/>
          </w:tcPr>
          <w:p w14:paraId="5C94F39F" w14:textId="63DCCF3B" w:rsidR="0086396B" w:rsidRPr="006216B7" w:rsidRDefault="00493F4A" w:rsidP="00AC3804">
            <w:pPr>
              <w:spacing w:line="240" w:lineRule="auto"/>
            </w:pPr>
            <w:r>
              <w:rPr>
                <w:color w:val="FF0000"/>
              </w:rPr>
              <w:t>[Expand table as needed</w:t>
            </w:r>
            <w:r w:rsidRPr="006216B7">
              <w:rPr>
                <w:color w:val="FF0000"/>
              </w:rPr>
              <w:t>]</w:t>
            </w:r>
          </w:p>
        </w:tc>
        <w:tc>
          <w:tcPr>
            <w:tcW w:w="1617" w:type="pct"/>
            <w:vAlign w:val="center"/>
          </w:tcPr>
          <w:p w14:paraId="5952FBDF" w14:textId="77777777" w:rsidR="0086396B" w:rsidRPr="006216B7" w:rsidRDefault="0086396B" w:rsidP="00AC3804">
            <w:pPr>
              <w:spacing w:line="240" w:lineRule="auto"/>
            </w:pPr>
          </w:p>
        </w:tc>
        <w:tc>
          <w:tcPr>
            <w:tcW w:w="1798" w:type="pct"/>
            <w:vAlign w:val="center"/>
          </w:tcPr>
          <w:p w14:paraId="5F957413" w14:textId="77777777" w:rsidR="0086396B" w:rsidRPr="006216B7" w:rsidRDefault="0086396B" w:rsidP="00AC3804">
            <w:pPr>
              <w:spacing w:line="240" w:lineRule="auto"/>
            </w:pPr>
          </w:p>
        </w:tc>
      </w:tr>
      <w:tr w:rsidR="0086396B" w:rsidRPr="006216B7" w14:paraId="0D2B168C" w14:textId="77777777" w:rsidTr="005A0E2C">
        <w:trPr>
          <w:cantSplit/>
          <w:trHeight w:val="494"/>
          <w:tblHeader/>
          <w:jc w:val="center"/>
        </w:trPr>
        <w:tc>
          <w:tcPr>
            <w:tcW w:w="1586" w:type="pct"/>
            <w:vAlign w:val="center"/>
          </w:tcPr>
          <w:p w14:paraId="352DB2B6" w14:textId="77777777" w:rsidR="0086396B" w:rsidRPr="006216B7" w:rsidRDefault="0086396B" w:rsidP="00AC3804">
            <w:pPr>
              <w:spacing w:line="240" w:lineRule="auto"/>
            </w:pPr>
          </w:p>
        </w:tc>
        <w:tc>
          <w:tcPr>
            <w:tcW w:w="1617" w:type="pct"/>
            <w:vAlign w:val="center"/>
          </w:tcPr>
          <w:p w14:paraId="352DBF78" w14:textId="77777777" w:rsidR="0086396B" w:rsidRPr="006216B7" w:rsidRDefault="0086396B" w:rsidP="00AC3804">
            <w:pPr>
              <w:spacing w:line="240" w:lineRule="auto"/>
            </w:pPr>
          </w:p>
        </w:tc>
        <w:tc>
          <w:tcPr>
            <w:tcW w:w="1798" w:type="pct"/>
            <w:vAlign w:val="center"/>
          </w:tcPr>
          <w:p w14:paraId="37171FC8" w14:textId="77777777" w:rsidR="0086396B" w:rsidRPr="006216B7" w:rsidRDefault="0086396B" w:rsidP="00AC3804">
            <w:pPr>
              <w:spacing w:line="240" w:lineRule="auto"/>
            </w:pPr>
          </w:p>
        </w:tc>
      </w:tr>
      <w:tr w:rsidR="0086396B" w:rsidRPr="006216B7" w14:paraId="6A52BB8C" w14:textId="77777777" w:rsidTr="005A0E2C">
        <w:trPr>
          <w:cantSplit/>
          <w:trHeight w:val="494"/>
          <w:tblHeader/>
          <w:jc w:val="center"/>
        </w:trPr>
        <w:tc>
          <w:tcPr>
            <w:tcW w:w="1586" w:type="pct"/>
            <w:vAlign w:val="center"/>
          </w:tcPr>
          <w:p w14:paraId="490CB8FF" w14:textId="77777777" w:rsidR="0086396B" w:rsidRPr="006216B7" w:rsidRDefault="0086396B" w:rsidP="00AC3804">
            <w:pPr>
              <w:spacing w:line="240" w:lineRule="auto"/>
            </w:pPr>
          </w:p>
        </w:tc>
        <w:tc>
          <w:tcPr>
            <w:tcW w:w="1617" w:type="pct"/>
            <w:vAlign w:val="center"/>
          </w:tcPr>
          <w:p w14:paraId="0821FB10" w14:textId="77777777" w:rsidR="0086396B" w:rsidRPr="006216B7" w:rsidRDefault="0086396B" w:rsidP="00AC3804">
            <w:pPr>
              <w:spacing w:line="240" w:lineRule="auto"/>
            </w:pPr>
          </w:p>
        </w:tc>
        <w:tc>
          <w:tcPr>
            <w:tcW w:w="1798" w:type="pct"/>
            <w:vAlign w:val="center"/>
          </w:tcPr>
          <w:p w14:paraId="1AA941EC" w14:textId="77777777" w:rsidR="0086396B" w:rsidRPr="006216B7" w:rsidRDefault="0086396B" w:rsidP="00AC3804">
            <w:pPr>
              <w:spacing w:line="240" w:lineRule="auto"/>
            </w:pPr>
          </w:p>
        </w:tc>
      </w:tr>
      <w:tr w:rsidR="0086396B" w:rsidRPr="006216B7" w14:paraId="3F821978" w14:textId="77777777" w:rsidTr="005A0E2C">
        <w:trPr>
          <w:cantSplit/>
          <w:trHeight w:val="494"/>
          <w:tblHeader/>
          <w:jc w:val="center"/>
        </w:trPr>
        <w:tc>
          <w:tcPr>
            <w:tcW w:w="1586" w:type="pct"/>
            <w:vAlign w:val="center"/>
          </w:tcPr>
          <w:p w14:paraId="02F1C846" w14:textId="77777777" w:rsidR="0086396B" w:rsidRPr="006216B7" w:rsidRDefault="0086396B" w:rsidP="00AC3804">
            <w:pPr>
              <w:spacing w:line="240" w:lineRule="auto"/>
            </w:pPr>
          </w:p>
        </w:tc>
        <w:tc>
          <w:tcPr>
            <w:tcW w:w="1617" w:type="pct"/>
            <w:vAlign w:val="center"/>
          </w:tcPr>
          <w:p w14:paraId="109CD3D0" w14:textId="77777777" w:rsidR="0086396B" w:rsidRPr="006216B7" w:rsidRDefault="0086396B" w:rsidP="00AC3804">
            <w:pPr>
              <w:spacing w:line="240" w:lineRule="auto"/>
            </w:pPr>
          </w:p>
        </w:tc>
        <w:tc>
          <w:tcPr>
            <w:tcW w:w="1798" w:type="pct"/>
            <w:vAlign w:val="center"/>
          </w:tcPr>
          <w:p w14:paraId="6B7696BF" w14:textId="77777777" w:rsidR="0086396B" w:rsidRPr="006216B7" w:rsidRDefault="0086396B" w:rsidP="00AC3804">
            <w:pPr>
              <w:spacing w:line="240" w:lineRule="auto"/>
            </w:pPr>
          </w:p>
        </w:tc>
      </w:tr>
    </w:tbl>
    <w:p w14:paraId="7D17E2A3" w14:textId="77777777" w:rsidR="0086396B" w:rsidRDefault="0086396B" w:rsidP="0086396B">
      <w:pPr>
        <w:ind w:left="720"/>
      </w:pPr>
    </w:p>
    <w:p w14:paraId="5B0EC861" w14:textId="757AEDD5" w:rsidR="0086396B" w:rsidRPr="00877538" w:rsidRDefault="00FA4F55" w:rsidP="00AC5317">
      <w:pPr>
        <w:pStyle w:val="Heading1"/>
      </w:pPr>
      <w:r>
        <w:t>VII.</w:t>
      </w:r>
      <w:r>
        <w:tab/>
        <w:t xml:space="preserve">Vital Records </w:t>
      </w:r>
      <w:r w:rsidR="00F273D4">
        <w:t>and Databases</w:t>
      </w:r>
    </w:p>
    <w:p w14:paraId="705AF6BE" w14:textId="77777777" w:rsidR="00F050B8" w:rsidRDefault="0086396B" w:rsidP="00877538">
      <w:pPr>
        <w:ind w:left="720"/>
        <w:rPr>
          <w:szCs w:val="24"/>
        </w:rPr>
      </w:pPr>
      <w:r w:rsidRPr="00877538">
        <w:rPr>
          <w:szCs w:val="24"/>
        </w:rPr>
        <w:t xml:space="preserve">The following vital records and databases, both physical and electronic, are necessary to maintain or restore designated essential functions. </w:t>
      </w:r>
      <w:r w:rsidR="00B60376">
        <w:rPr>
          <w:szCs w:val="24"/>
        </w:rPr>
        <w:t>These</w:t>
      </w:r>
      <w:r w:rsidRPr="00877538">
        <w:rPr>
          <w:szCs w:val="24"/>
        </w:rPr>
        <w:t xml:space="preserve"> vital records and databases are </w:t>
      </w:r>
      <w:r w:rsidR="00954CA7">
        <w:rPr>
          <w:szCs w:val="24"/>
        </w:rPr>
        <w:t xml:space="preserve">protected and </w:t>
      </w:r>
      <w:r w:rsidRPr="00877538">
        <w:rPr>
          <w:szCs w:val="24"/>
        </w:rPr>
        <w:t xml:space="preserve">accessible through the locations indicated below.  </w:t>
      </w:r>
    </w:p>
    <w:p w14:paraId="09ACE341" w14:textId="77777777" w:rsidR="00F050B8" w:rsidRDefault="00F050B8" w:rsidP="00877538">
      <w:pPr>
        <w:ind w:left="720"/>
        <w:rPr>
          <w:szCs w:val="24"/>
        </w:rPr>
      </w:pPr>
    </w:p>
    <w:p w14:paraId="50833D19" w14:textId="0605C8A9" w:rsidR="005E6DDF" w:rsidRPr="00E2662E" w:rsidRDefault="00644247" w:rsidP="00E2662E">
      <w:pPr>
        <w:ind w:left="720"/>
        <w:rPr>
          <w:color w:val="FF0000"/>
          <w:szCs w:val="24"/>
        </w:rPr>
      </w:pPr>
      <w:r w:rsidRPr="00E2662E">
        <w:rPr>
          <w:color w:val="FF0000"/>
          <w:szCs w:val="24"/>
        </w:rPr>
        <w:t xml:space="preserve">[Insert details on </w:t>
      </w:r>
      <w:r w:rsidR="0064330A" w:rsidRPr="00E2662E">
        <w:rPr>
          <w:color w:val="FF0000"/>
          <w:szCs w:val="24"/>
        </w:rPr>
        <w:t xml:space="preserve">departmental </w:t>
      </w:r>
      <w:r w:rsidR="005E4CAA" w:rsidRPr="00E2662E">
        <w:rPr>
          <w:color w:val="FF0000"/>
          <w:szCs w:val="24"/>
        </w:rPr>
        <w:t>storage of vital records</w:t>
      </w:r>
      <w:r w:rsidR="00FF78F5" w:rsidRPr="00E2662E">
        <w:rPr>
          <w:color w:val="FF0000"/>
          <w:szCs w:val="24"/>
        </w:rPr>
        <w:t xml:space="preserve"> for access during COOP activation, such as </w:t>
      </w:r>
      <w:r w:rsidR="00E0554C">
        <w:rPr>
          <w:color w:val="FF0000"/>
          <w:szCs w:val="24"/>
        </w:rPr>
        <w:t xml:space="preserve">the </w:t>
      </w:r>
      <w:r w:rsidR="00FF78F5" w:rsidRPr="00E2662E">
        <w:rPr>
          <w:color w:val="FF0000"/>
          <w:szCs w:val="24"/>
        </w:rPr>
        <w:t xml:space="preserve">use of UFIT </w:t>
      </w:r>
      <w:proofErr w:type="spellStart"/>
      <w:r w:rsidR="00FF78F5" w:rsidRPr="00E2662E">
        <w:rPr>
          <w:color w:val="FF0000"/>
          <w:szCs w:val="24"/>
        </w:rPr>
        <w:t>GatorCloud</w:t>
      </w:r>
      <w:proofErr w:type="spellEnd"/>
      <w:r w:rsidR="00FF78F5" w:rsidRPr="00E2662E">
        <w:rPr>
          <w:color w:val="FF0000"/>
          <w:szCs w:val="24"/>
        </w:rPr>
        <w:t xml:space="preserve"> </w:t>
      </w:r>
      <w:r w:rsidR="00A10E44" w:rsidRPr="00E2662E">
        <w:rPr>
          <w:color w:val="FF0000"/>
          <w:szCs w:val="24"/>
        </w:rPr>
        <w:t xml:space="preserve">services for remote access and </w:t>
      </w:r>
      <w:r w:rsidR="00E2662E" w:rsidRPr="00E2662E">
        <w:rPr>
          <w:color w:val="FF0000"/>
          <w:szCs w:val="24"/>
        </w:rPr>
        <w:t>protection.]</w:t>
      </w:r>
    </w:p>
    <w:p w14:paraId="24F4F012" w14:textId="77777777" w:rsidR="0086396B" w:rsidRPr="006216B7" w:rsidRDefault="0086396B" w:rsidP="0086396B">
      <w:pPr>
        <w:ind w:left="117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558"/>
        <w:gridCol w:w="1887"/>
        <w:gridCol w:w="2788"/>
      </w:tblGrid>
      <w:tr w:rsidR="0086396B" w:rsidRPr="006216B7" w14:paraId="083D9D0C" w14:textId="77777777" w:rsidTr="00974FE1">
        <w:trPr>
          <w:cantSplit/>
          <w:trHeight w:val="490"/>
          <w:tblHeader/>
        </w:trPr>
        <w:tc>
          <w:tcPr>
            <w:tcW w:w="1667" w:type="pct"/>
            <w:shd w:val="clear" w:color="auto" w:fill="002060"/>
            <w:vAlign w:val="center"/>
          </w:tcPr>
          <w:p w14:paraId="63AA99AF" w14:textId="77777777" w:rsidR="0086396B" w:rsidRPr="006216B7" w:rsidRDefault="0086396B" w:rsidP="009870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16B7">
              <w:rPr>
                <w:b/>
                <w:sz w:val="24"/>
                <w:szCs w:val="24"/>
              </w:rPr>
              <w:lastRenderedPageBreak/>
              <w:t>Vital Record/Database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22D6C2CA" w14:textId="77777777" w:rsidR="0086396B" w:rsidRPr="006216B7" w:rsidRDefault="0086396B" w:rsidP="009870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16B7">
              <w:rPr>
                <w:b/>
                <w:sz w:val="24"/>
                <w:szCs w:val="24"/>
              </w:rPr>
              <w:t>Location(s)</w:t>
            </w:r>
          </w:p>
        </w:tc>
        <w:tc>
          <w:tcPr>
            <w:tcW w:w="1009" w:type="pct"/>
            <w:shd w:val="clear" w:color="auto" w:fill="002060"/>
            <w:vAlign w:val="center"/>
          </w:tcPr>
          <w:p w14:paraId="23FB8EA9" w14:textId="77777777" w:rsidR="0086396B" w:rsidRPr="006216B7" w:rsidRDefault="0086396B" w:rsidP="009870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16B7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491" w:type="pct"/>
            <w:shd w:val="clear" w:color="auto" w:fill="002060"/>
            <w:vAlign w:val="center"/>
          </w:tcPr>
          <w:p w14:paraId="049CA39E" w14:textId="29D95867" w:rsidR="0086396B" w:rsidRPr="006216B7" w:rsidRDefault="0086396B" w:rsidP="009870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16B7">
              <w:rPr>
                <w:b/>
                <w:sz w:val="24"/>
                <w:szCs w:val="24"/>
              </w:rPr>
              <w:t>Function</w:t>
            </w:r>
            <w:r w:rsidR="00AC0C8C">
              <w:rPr>
                <w:b/>
                <w:sz w:val="24"/>
                <w:szCs w:val="24"/>
              </w:rPr>
              <w:t>/Description</w:t>
            </w:r>
          </w:p>
        </w:tc>
      </w:tr>
      <w:tr w:rsidR="0086396B" w:rsidRPr="006216B7" w14:paraId="57BA17EC" w14:textId="77777777" w:rsidTr="00974FE1">
        <w:trPr>
          <w:cantSplit/>
          <w:trHeight w:val="490"/>
          <w:tblHeader/>
        </w:trPr>
        <w:tc>
          <w:tcPr>
            <w:tcW w:w="1667" w:type="pct"/>
            <w:vAlign w:val="center"/>
          </w:tcPr>
          <w:p w14:paraId="3EBE9520" w14:textId="08661E0F" w:rsidR="0086396B" w:rsidRPr="006216B7" w:rsidRDefault="006C30B2" w:rsidP="00987071">
            <w:pPr>
              <w:spacing w:line="240" w:lineRule="auto"/>
            </w:pPr>
            <w:r w:rsidRPr="006C30B2">
              <w:rPr>
                <w:color w:val="FF0000"/>
              </w:rPr>
              <w:t>[Insert from Part 4 of Section X tables]</w:t>
            </w:r>
          </w:p>
        </w:tc>
        <w:tc>
          <w:tcPr>
            <w:tcW w:w="833" w:type="pct"/>
            <w:vAlign w:val="center"/>
          </w:tcPr>
          <w:p w14:paraId="306BB635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1009" w:type="pct"/>
            <w:vAlign w:val="center"/>
          </w:tcPr>
          <w:p w14:paraId="2F39D0F8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1491" w:type="pct"/>
            <w:shd w:val="clear" w:color="auto" w:fill="auto"/>
            <w:vAlign w:val="center"/>
          </w:tcPr>
          <w:p w14:paraId="58127908" w14:textId="77777777" w:rsidR="0086396B" w:rsidRPr="006216B7" w:rsidRDefault="0086396B" w:rsidP="00987071">
            <w:pPr>
              <w:spacing w:line="240" w:lineRule="auto"/>
            </w:pPr>
          </w:p>
        </w:tc>
      </w:tr>
      <w:tr w:rsidR="0086396B" w:rsidRPr="006216B7" w14:paraId="12E73323" w14:textId="77777777" w:rsidTr="00974FE1">
        <w:trPr>
          <w:cantSplit/>
          <w:trHeight w:val="490"/>
          <w:tblHeader/>
        </w:trPr>
        <w:tc>
          <w:tcPr>
            <w:tcW w:w="1667" w:type="pct"/>
            <w:vAlign w:val="center"/>
          </w:tcPr>
          <w:p w14:paraId="1934A7C8" w14:textId="5EEAC8EE" w:rsidR="0086396B" w:rsidRPr="006216B7" w:rsidRDefault="00493F4A" w:rsidP="00987071">
            <w:pPr>
              <w:spacing w:line="240" w:lineRule="auto"/>
              <w:contextualSpacing/>
            </w:pPr>
            <w:r>
              <w:rPr>
                <w:color w:val="FF0000"/>
              </w:rPr>
              <w:t>[Expand table as needed</w:t>
            </w:r>
            <w:r w:rsidRPr="006216B7">
              <w:rPr>
                <w:color w:val="FF0000"/>
              </w:rPr>
              <w:t>]</w:t>
            </w:r>
          </w:p>
        </w:tc>
        <w:tc>
          <w:tcPr>
            <w:tcW w:w="833" w:type="pct"/>
            <w:vAlign w:val="center"/>
          </w:tcPr>
          <w:p w14:paraId="14155E7A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1009" w:type="pct"/>
            <w:vAlign w:val="center"/>
          </w:tcPr>
          <w:p w14:paraId="12D6385A" w14:textId="77777777" w:rsidR="0086396B" w:rsidRPr="006216B7" w:rsidRDefault="0086396B" w:rsidP="00987071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91" w:type="pct"/>
            <w:vAlign w:val="center"/>
          </w:tcPr>
          <w:p w14:paraId="3F3C99DB" w14:textId="77777777" w:rsidR="0086396B" w:rsidRPr="006216B7" w:rsidRDefault="0086396B" w:rsidP="00987071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86396B" w:rsidRPr="006216B7" w14:paraId="4D5D3925" w14:textId="77777777" w:rsidTr="00974FE1">
        <w:trPr>
          <w:cantSplit/>
          <w:trHeight w:val="490"/>
          <w:tblHeader/>
        </w:trPr>
        <w:tc>
          <w:tcPr>
            <w:tcW w:w="1667" w:type="pct"/>
            <w:shd w:val="clear" w:color="auto" w:fill="FFFFFF"/>
            <w:vAlign w:val="center"/>
          </w:tcPr>
          <w:p w14:paraId="4AA1919E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335C3450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1009" w:type="pct"/>
            <w:shd w:val="clear" w:color="auto" w:fill="FFFFFF"/>
            <w:vAlign w:val="center"/>
          </w:tcPr>
          <w:p w14:paraId="734FB9B3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1491" w:type="pct"/>
            <w:shd w:val="clear" w:color="auto" w:fill="FFFFFF"/>
            <w:vAlign w:val="center"/>
          </w:tcPr>
          <w:p w14:paraId="549403A8" w14:textId="77777777" w:rsidR="0086396B" w:rsidRPr="006216B7" w:rsidRDefault="0086396B" w:rsidP="00987071">
            <w:pPr>
              <w:spacing w:line="240" w:lineRule="auto"/>
            </w:pPr>
          </w:p>
        </w:tc>
      </w:tr>
      <w:tr w:rsidR="0086396B" w:rsidRPr="006216B7" w14:paraId="3C798266" w14:textId="77777777" w:rsidTr="00974FE1">
        <w:trPr>
          <w:cantSplit/>
          <w:trHeight w:val="490"/>
          <w:tblHeader/>
        </w:trPr>
        <w:tc>
          <w:tcPr>
            <w:tcW w:w="1667" w:type="pct"/>
            <w:shd w:val="clear" w:color="auto" w:fill="FFFFFF"/>
            <w:vAlign w:val="center"/>
          </w:tcPr>
          <w:p w14:paraId="0C66169D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437E342A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1009" w:type="pct"/>
            <w:shd w:val="clear" w:color="auto" w:fill="FFFFFF"/>
            <w:vAlign w:val="center"/>
          </w:tcPr>
          <w:p w14:paraId="5BA412C3" w14:textId="77777777" w:rsidR="0086396B" w:rsidRPr="006216B7" w:rsidRDefault="0086396B" w:rsidP="00987071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91" w:type="pct"/>
            <w:shd w:val="clear" w:color="auto" w:fill="FFFFFF"/>
            <w:vAlign w:val="center"/>
          </w:tcPr>
          <w:p w14:paraId="4070A512" w14:textId="77777777" w:rsidR="0086396B" w:rsidRPr="006216B7" w:rsidRDefault="0086396B" w:rsidP="00987071">
            <w:pPr>
              <w:spacing w:line="240" w:lineRule="auto"/>
              <w:rPr>
                <w:highlight w:val="yellow"/>
              </w:rPr>
            </w:pPr>
          </w:p>
        </w:tc>
      </w:tr>
      <w:tr w:rsidR="0086396B" w:rsidRPr="006216B7" w14:paraId="5D99C689" w14:textId="77777777" w:rsidTr="00974FE1">
        <w:trPr>
          <w:cantSplit/>
          <w:trHeight w:val="490"/>
          <w:tblHeader/>
        </w:trPr>
        <w:tc>
          <w:tcPr>
            <w:tcW w:w="1667" w:type="pct"/>
            <w:shd w:val="clear" w:color="auto" w:fill="FFFFFF"/>
            <w:vAlign w:val="center"/>
          </w:tcPr>
          <w:p w14:paraId="1C8C5B3F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4F9551B5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1009" w:type="pct"/>
            <w:shd w:val="clear" w:color="auto" w:fill="FFFFFF"/>
            <w:vAlign w:val="center"/>
          </w:tcPr>
          <w:p w14:paraId="2E6C7415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1491" w:type="pct"/>
            <w:shd w:val="clear" w:color="auto" w:fill="FFFFFF"/>
            <w:vAlign w:val="center"/>
          </w:tcPr>
          <w:p w14:paraId="11AE0F9D" w14:textId="77777777" w:rsidR="0086396B" w:rsidRPr="006216B7" w:rsidRDefault="0086396B" w:rsidP="00987071">
            <w:pPr>
              <w:spacing w:line="240" w:lineRule="auto"/>
            </w:pPr>
          </w:p>
        </w:tc>
      </w:tr>
      <w:tr w:rsidR="0086396B" w:rsidRPr="006216B7" w14:paraId="75C97FEC" w14:textId="77777777" w:rsidTr="00974FE1">
        <w:trPr>
          <w:cantSplit/>
          <w:trHeight w:val="490"/>
          <w:tblHeader/>
        </w:trPr>
        <w:tc>
          <w:tcPr>
            <w:tcW w:w="1667" w:type="pct"/>
            <w:shd w:val="clear" w:color="auto" w:fill="FFFFFF"/>
            <w:vAlign w:val="center"/>
          </w:tcPr>
          <w:p w14:paraId="6F626110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2C32A736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1009" w:type="pct"/>
            <w:shd w:val="clear" w:color="auto" w:fill="FFFFFF"/>
            <w:vAlign w:val="center"/>
          </w:tcPr>
          <w:p w14:paraId="2E459AF6" w14:textId="77777777" w:rsidR="0086396B" w:rsidRPr="006216B7" w:rsidRDefault="0086396B" w:rsidP="00987071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91" w:type="pct"/>
            <w:shd w:val="clear" w:color="auto" w:fill="FFFFFF"/>
            <w:vAlign w:val="center"/>
          </w:tcPr>
          <w:p w14:paraId="3F5688C3" w14:textId="77777777" w:rsidR="0086396B" w:rsidRPr="006216B7" w:rsidRDefault="0086396B" w:rsidP="00987071">
            <w:pPr>
              <w:spacing w:line="240" w:lineRule="auto"/>
            </w:pPr>
          </w:p>
        </w:tc>
      </w:tr>
      <w:tr w:rsidR="0086396B" w:rsidRPr="006216B7" w14:paraId="3B349B8B" w14:textId="77777777" w:rsidTr="00974FE1">
        <w:trPr>
          <w:cantSplit/>
          <w:trHeight w:val="490"/>
          <w:tblHeader/>
        </w:trPr>
        <w:tc>
          <w:tcPr>
            <w:tcW w:w="1667" w:type="pct"/>
            <w:shd w:val="clear" w:color="auto" w:fill="FFFFFF"/>
            <w:vAlign w:val="center"/>
          </w:tcPr>
          <w:p w14:paraId="4E3D6DD4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25AB49D7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1009" w:type="pct"/>
            <w:shd w:val="clear" w:color="auto" w:fill="FFFFFF"/>
            <w:vAlign w:val="center"/>
          </w:tcPr>
          <w:p w14:paraId="373C7F31" w14:textId="77777777" w:rsidR="0086396B" w:rsidRPr="006216B7" w:rsidRDefault="0086396B" w:rsidP="00987071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91" w:type="pct"/>
            <w:shd w:val="clear" w:color="auto" w:fill="FFFFFF"/>
            <w:vAlign w:val="center"/>
          </w:tcPr>
          <w:p w14:paraId="26E85C96" w14:textId="77777777" w:rsidR="0086396B" w:rsidRPr="006216B7" w:rsidRDefault="0086396B" w:rsidP="00987071">
            <w:pPr>
              <w:spacing w:line="240" w:lineRule="auto"/>
            </w:pPr>
          </w:p>
        </w:tc>
      </w:tr>
      <w:tr w:rsidR="0086396B" w:rsidRPr="006216B7" w14:paraId="39A3D049" w14:textId="77777777" w:rsidTr="00974FE1">
        <w:trPr>
          <w:cantSplit/>
          <w:trHeight w:val="490"/>
          <w:tblHeader/>
        </w:trPr>
        <w:tc>
          <w:tcPr>
            <w:tcW w:w="1667" w:type="pct"/>
            <w:shd w:val="clear" w:color="auto" w:fill="FFFFFF"/>
            <w:vAlign w:val="center"/>
          </w:tcPr>
          <w:p w14:paraId="6C3FEE0C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6B9C384B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1009" w:type="pct"/>
            <w:shd w:val="clear" w:color="auto" w:fill="FFFFFF"/>
            <w:vAlign w:val="center"/>
          </w:tcPr>
          <w:p w14:paraId="632891DA" w14:textId="77777777" w:rsidR="0086396B" w:rsidRPr="006216B7" w:rsidRDefault="0086396B" w:rsidP="00987071">
            <w:pPr>
              <w:spacing w:line="240" w:lineRule="auto"/>
            </w:pPr>
          </w:p>
        </w:tc>
        <w:tc>
          <w:tcPr>
            <w:tcW w:w="1491" w:type="pct"/>
            <w:shd w:val="clear" w:color="auto" w:fill="FFFFFF"/>
            <w:vAlign w:val="center"/>
          </w:tcPr>
          <w:p w14:paraId="267034BC" w14:textId="77777777" w:rsidR="0086396B" w:rsidRPr="006216B7" w:rsidRDefault="0086396B" w:rsidP="00987071">
            <w:pPr>
              <w:spacing w:line="240" w:lineRule="auto"/>
            </w:pPr>
          </w:p>
        </w:tc>
      </w:tr>
    </w:tbl>
    <w:p w14:paraId="5C7A5F01" w14:textId="77777777" w:rsidR="0086396B" w:rsidRPr="006216B7" w:rsidRDefault="0086396B" w:rsidP="0086396B">
      <w:pPr>
        <w:spacing w:after="200"/>
      </w:pPr>
    </w:p>
    <w:p w14:paraId="5D269465" w14:textId="7DB3E7B3" w:rsidR="00F273D4" w:rsidRPr="00CD4964" w:rsidRDefault="00F273D4" w:rsidP="00AC5317">
      <w:pPr>
        <w:pStyle w:val="Heading1"/>
      </w:pPr>
      <w:r w:rsidRPr="00CD4964">
        <w:t>VIII.</w:t>
      </w:r>
      <w:r w:rsidRPr="00CD4964">
        <w:tab/>
      </w:r>
      <w:r w:rsidR="00CD4964">
        <w:t xml:space="preserve">COOP </w:t>
      </w:r>
      <w:r w:rsidR="00734F29" w:rsidRPr="00CD4964">
        <w:t xml:space="preserve">Evaluation and </w:t>
      </w:r>
      <w:r w:rsidRPr="00CD4964">
        <w:t>Activation</w:t>
      </w:r>
    </w:p>
    <w:p w14:paraId="60FB7378" w14:textId="5E4E2D2C" w:rsidR="008741E6" w:rsidRPr="007D45B4" w:rsidRDefault="008741E6" w:rsidP="007D45B4">
      <w:pPr>
        <w:ind w:left="720"/>
        <w:rPr>
          <w:b/>
          <w:sz w:val="28"/>
          <w:szCs w:val="28"/>
        </w:rPr>
      </w:pPr>
      <w:r w:rsidRPr="00CD4964">
        <w:t xml:space="preserve">Following an incident </w:t>
      </w:r>
      <w:r w:rsidR="002069B1">
        <w:t xml:space="preserve">or </w:t>
      </w:r>
      <w:r w:rsidR="00CD4964">
        <w:t xml:space="preserve">emergency </w:t>
      </w:r>
      <w:r w:rsidRPr="00CD4964">
        <w:t xml:space="preserve">which impacts </w:t>
      </w:r>
      <w:r w:rsidRPr="00CD4964">
        <w:rPr>
          <w:color w:val="FF0000"/>
        </w:rPr>
        <w:t>[Department]</w:t>
      </w:r>
      <w:r w:rsidRPr="00CD4964">
        <w:t xml:space="preserve"> the </w:t>
      </w:r>
      <w:r w:rsidRPr="00CD4964">
        <w:rPr>
          <w:color w:val="FF0000"/>
        </w:rPr>
        <w:t>[</w:t>
      </w:r>
      <w:r w:rsidR="00D620A7">
        <w:rPr>
          <w:color w:val="FF0000"/>
        </w:rPr>
        <w:t>VP/</w:t>
      </w:r>
      <w:r w:rsidRPr="00CD4964">
        <w:rPr>
          <w:color w:val="FF0000"/>
        </w:rPr>
        <w:t xml:space="preserve">DDD] </w:t>
      </w:r>
      <w:r w:rsidRPr="00CD4964">
        <w:t xml:space="preserve">will determine the effects </w:t>
      </w:r>
      <w:r w:rsidR="00E0554C">
        <w:t>on</w:t>
      </w:r>
      <w:r w:rsidRPr="00CD4964">
        <w:t xml:space="preserve"> the organization’s facilities and operations.  Based </w:t>
      </w:r>
      <w:r w:rsidR="007D45B4">
        <w:t>upon</w:t>
      </w:r>
      <w:r w:rsidRPr="00CD4964">
        <w:t xml:space="preserve"> the evaluation, the </w:t>
      </w:r>
      <w:r w:rsidRPr="00CD4964">
        <w:rPr>
          <w:color w:val="FF0000"/>
        </w:rPr>
        <w:t>[</w:t>
      </w:r>
      <w:r w:rsidR="00D620A7">
        <w:rPr>
          <w:color w:val="FF0000"/>
        </w:rPr>
        <w:t>VP/</w:t>
      </w:r>
      <w:r w:rsidRPr="00CD4964">
        <w:rPr>
          <w:color w:val="FF0000"/>
        </w:rPr>
        <w:t xml:space="preserve">DDD] </w:t>
      </w:r>
      <w:r w:rsidRPr="00CD4964">
        <w:t xml:space="preserve">will </w:t>
      </w:r>
      <w:r w:rsidR="006A3C91">
        <w:t>execute</w:t>
      </w:r>
      <w:r w:rsidRPr="00CD4964">
        <w:t xml:space="preserve"> all or portions of the COOP plan as necessary to maintain or restore </w:t>
      </w:r>
      <w:r w:rsidR="00C72A1E" w:rsidRPr="00CD4964">
        <w:t xml:space="preserve">identified </w:t>
      </w:r>
      <w:r w:rsidRPr="00CD4964">
        <w:t>mission essential functions.</w:t>
      </w:r>
      <w:r w:rsidR="009215DA" w:rsidRPr="009215DA">
        <w:t xml:space="preserve"> </w:t>
      </w:r>
      <w:r w:rsidR="00C62B9F">
        <w:t>An i</w:t>
      </w:r>
      <w:r w:rsidR="009215DA" w:rsidRPr="009215DA">
        <w:t xml:space="preserve">mplementation may include </w:t>
      </w:r>
      <w:r w:rsidR="00A85A57">
        <w:t xml:space="preserve">evacuation, relocation, </w:t>
      </w:r>
      <w:r w:rsidR="002069B1">
        <w:t xml:space="preserve">and/or alternate work locations depending on </w:t>
      </w:r>
      <w:r w:rsidR="001E343B">
        <w:t xml:space="preserve">the </w:t>
      </w:r>
      <w:r w:rsidR="001B7362">
        <w:t xml:space="preserve">nature and specifics of the situation. </w:t>
      </w:r>
    </w:p>
    <w:p w14:paraId="65FF0B4D" w14:textId="0461891B" w:rsidR="00AE55B1" w:rsidRDefault="00AE55B1" w:rsidP="008741E6">
      <w:pPr>
        <w:ind w:left="720"/>
      </w:pPr>
    </w:p>
    <w:p w14:paraId="2CD57526" w14:textId="23AEC2C5" w:rsidR="00AE55B1" w:rsidRPr="006A0074" w:rsidRDefault="00BB5EF5" w:rsidP="008741E6">
      <w:pPr>
        <w:ind w:left="720"/>
        <w:rPr>
          <w:u w:val="single"/>
        </w:rPr>
      </w:pPr>
      <w:r w:rsidRPr="006A0074">
        <w:rPr>
          <w:u w:val="single"/>
        </w:rPr>
        <w:t>Evacuation</w:t>
      </w:r>
    </w:p>
    <w:p w14:paraId="0272CF85" w14:textId="3090E062" w:rsidR="00377E3D" w:rsidRDefault="00F76B3B" w:rsidP="008741E6">
      <w:pPr>
        <w:ind w:left="720"/>
      </w:pPr>
      <w:r>
        <w:t>A no</w:t>
      </w:r>
      <w:r w:rsidR="00C62B9F">
        <w:t>-</w:t>
      </w:r>
      <w:r>
        <w:t>notice incident may trigger a COOP event</w:t>
      </w:r>
      <w:r w:rsidR="00885A44">
        <w:t xml:space="preserve"> due to an extended building evacuation. </w:t>
      </w:r>
      <w:r w:rsidR="00A31C84">
        <w:t>Follow procedures identi</w:t>
      </w:r>
      <w:r w:rsidR="00F2545D">
        <w:t xml:space="preserve">fied in </w:t>
      </w:r>
      <w:r w:rsidR="00F2545D" w:rsidRPr="00F2545D">
        <w:rPr>
          <w:color w:val="FF0000"/>
        </w:rPr>
        <w:t>Section II.F</w:t>
      </w:r>
      <w:r w:rsidR="00F2545D">
        <w:t xml:space="preserve"> of </w:t>
      </w:r>
      <w:r w:rsidR="006A75B0">
        <w:t xml:space="preserve">the </w:t>
      </w:r>
      <w:r w:rsidR="00F2545D">
        <w:t xml:space="preserve">Basic Plan. </w:t>
      </w:r>
      <w:r w:rsidR="004F0AE3">
        <w:t xml:space="preserve">Employees should be notified promptly </w:t>
      </w:r>
      <w:r w:rsidR="00C735E1">
        <w:t xml:space="preserve">if relocation and/or alternate work locations are required to continue essential operations. </w:t>
      </w:r>
      <w:r w:rsidR="00F2545D">
        <w:t xml:space="preserve">Reference </w:t>
      </w:r>
      <w:r w:rsidR="00857292">
        <w:t xml:space="preserve">notification process in </w:t>
      </w:r>
      <w:r w:rsidR="00857292" w:rsidRPr="00857292">
        <w:rPr>
          <w:color w:val="FF0000"/>
        </w:rPr>
        <w:t xml:space="preserve">Section VI.A.2 </w:t>
      </w:r>
      <w:r w:rsidR="00857292">
        <w:t xml:space="preserve">of Basic Plan. </w:t>
      </w:r>
    </w:p>
    <w:p w14:paraId="2B7749EB" w14:textId="1A5B8EDF" w:rsidR="00BB5EF5" w:rsidRDefault="00BB5EF5" w:rsidP="008741E6">
      <w:pPr>
        <w:ind w:left="720"/>
      </w:pPr>
    </w:p>
    <w:p w14:paraId="4584B3F7" w14:textId="028220CB" w:rsidR="00BB5EF5" w:rsidRPr="00F25142" w:rsidRDefault="00BB5EF5" w:rsidP="008741E6">
      <w:pPr>
        <w:ind w:left="720"/>
        <w:rPr>
          <w:u w:val="single"/>
        </w:rPr>
      </w:pPr>
      <w:r w:rsidRPr="00F25142">
        <w:rPr>
          <w:u w:val="single"/>
        </w:rPr>
        <w:t>Relocation to Alternate Facility</w:t>
      </w:r>
    </w:p>
    <w:p w14:paraId="5530BD33" w14:textId="10D9A29B" w:rsidR="00F0297E" w:rsidRDefault="004E28CE" w:rsidP="008741E6">
      <w:pPr>
        <w:ind w:left="720"/>
      </w:pPr>
      <w:r>
        <w:t xml:space="preserve">If </w:t>
      </w:r>
      <w:r w:rsidR="0073660F">
        <w:t>the</w:t>
      </w:r>
      <w:r w:rsidR="0073660F" w:rsidRPr="00F25142">
        <w:rPr>
          <w:color w:val="FF0000"/>
        </w:rPr>
        <w:t xml:space="preserve"> </w:t>
      </w:r>
      <w:r w:rsidR="009D3198">
        <w:rPr>
          <w:color w:val="FF0000"/>
        </w:rPr>
        <w:t>[</w:t>
      </w:r>
      <w:r w:rsidR="0073660F" w:rsidRPr="00F25142">
        <w:rPr>
          <w:color w:val="FF0000"/>
        </w:rPr>
        <w:t>primary facility</w:t>
      </w:r>
      <w:r w:rsidR="009D3198">
        <w:rPr>
          <w:color w:val="FF0000"/>
        </w:rPr>
        <w:t>]</w:t>
      </w:r>
      <w:r w:rsidR="0073660F" w:rsidRPr="00F25142">
        <w:rPr>
          <w:color w:val="FF0000"/>
        </w:rPr>
        <w:t xml:space="preserve"> </w:t>
      </w:r>
      <w:r w:rsidR="0073660F" w:rsidRPr="00F25142">
        <w:t>c</w:t>
      </w:r>
      <w:r w:rsidR="0073660F">
        <w:t xml:space="preserve">annot be occupied </w:t>
      </w:r>
      <w:r w:rsidR="00F25142">
        <w:t>due to damage, loss of utilities, or other reasons, a</w:t>
      </w:r>
      <w:r w:rsidR="000F4AF0">
        <w:t xml:space="preserve">ctivation of the </w:t>
      </w:r>
      <w:r w:rsidR="009D3198" w:rsidRPr="009D3198">
        <w:rPr>
          <w:color w:val="FF0000"/>
        </w:rPr>
        <w:t>[</w:t>
      </w:r>
      <w:r w:rsidR="000F4AF0" w:rsidRPr="000F25F1">
        <w:rPr>
          <w:color w:val="FF0000"/>
        </w:rPr>
        <w:t>alternate facility</w:t>
      </w:r>
      <w:r w:rsidR="009D3198">
        <w:rPr>
          <w:color w:val="FF0000"/>
        </w:rPr>
        <w:t>]</w:t>
      </w:r>
      <w:r w:rsidR="000F4AF0">
        <w:t xml:space="preserve"> </w:t>
      </w:r>
      <w:r w:rsidR="000F25F1">
        <w:t xml:space="preserve">may be justified to continue identified mission essential functions. </w:t>
      </w:r>
    </w:p>
    <w:p w14:paraId="258623E0" w14:textId="261B0BAA" w:rsidR="00BB5EF5" w:rsidRDefault="00BB5EF5" w:rsidP="008741E6">
      <w:pPr>
        <w:ind w:left="720"/>
      </w:pPr>
    </w:p>
    <w:p w14:paraId="769B3094" w14:textId="48281E39" w:rsidR="00BB5EF5" w:rsidRPr="002B2D9E" w:rsidRDefault="00BB5EF5" w:rsidP="008741E6">
      <w:pPr>
        <w:ind w:left="720"/>
        <w:rPr>
          <w:u w:val="single"/>
        </w:rPr>
      </w:pPr>
      <w:r w:rsidRPr="002B2D9E">
        <w:rPr>
          <w:u w:val="single"/>
        </w:rPr>
        <w:t>Alternate Work Location (Telework)</w:t>
      </w:r>
    </w:p>
    <w:p w14:paraId="461C39B0" w14:textId="0199A894" w:rsidR="004E2641" w:rsidRDefault="00954ADF" w:rsidP="008741E6">
      <w:pPr>
        <w:ind w:left="720"/>
      </w:pPr>
      <w:r>
        <w:t>When appropriate</w:t>
      </w:r>
      <w:r w:rsidR="007C030C">
        <w:t>,</w:t>
      </w:r>
      <w:r>
        <w:t xml:space="preserve"> and </w:t>
      </w:r>
      <w:r w:rsidR="00546282">
        <w:t>communication</w:t>
      </w:r>
      <w:r w:rsidR="004B3D5B">
        <w:t>/IT</w:t>
      </w:r>
      <w:r w:rsidR="00546282">
        <w:t xml:space="preserve"> infrastructure is </w:t>
      </w:r>
      <w:r w:rsidR="007518F5">
        <w:t>functional</w:t>
      </w:r>
      <w:r w:rsidR="00546282">
        <w:t xml:space="preserve">, </w:t>
      </w:r>
      <w:r w:rsidR="001B12BA">
        <w:t>employees may be directed to work remotely to continue identi</w:t>
      </w:r>
      <w:r w:rsidR="002852BB">
        <w:t>fied mission essential functions</w:t>
      </w:r>
      <w:r w:rsidR="00885881">
        <w:t xml:space="preserve">. This approach </w:t>
      </w:r>
      <w:r w:rsidR="002B2D9E">
        <w:t xml:space="preserve">can be utilized instead of or </w:t>
      </w:r>
      <w:r w:rsidR="00A4408E">
        <w:t>to augment</w:t>
      </w:r>
      <w:r w:rsidR="002B2D9E">
        <w:t xml:space="preserve"> activation of the alternate facility. </w:t>
      </w:r>
    </w:p>
    <w:p w14:paraId="1220966C" w14:textId="07376729" w:rsidR="00571392" w:rsidRDefault="00571392" w:rsidP="008741E6">
      <w:pPr>
        <w:ind w:left="720"/>
      </w:pPr>
    </w:p>
    <w:p w14:paraId="737D43AB" w14:textId="4341965C" w:rsidR="00571392" w:rsidRPr="00687DB9" w:rsidRDefault="004B1EFA" w:rsidP="00687DB9">
      <w:pPr>
        <w:pStyle w:val="ListParagraph"/>
        <w:numPr>
          <w:ilvl w:val="0"/>
          <w:numId w:val="11"/>
        </w:numPr>
        <w:tabs>
          <w:tab w:val="left" w:pos="1170"/>
        </w:tabs>
        <w:rPr>
          <w:b/>
          <w:sz w:val="24"/>
          <w:szCs w:val="24"/>
        </w:rPr>
      </w:pPr>
      <w:r w:rsidRPr="00687DB9">
        <w:rPr>
          <w:b/>
          <w:sz w:val="24"/>
          <w:szCs w:val="24"/>
        </w:rPr>
        <w:t>Phase 1 – Activation</w:t>
      </w:r>
    </w:p>
    <w:p w14:paraId="143A4CBA" w14:textId="32A62BEA" w:rsidR="006027A7" w:rsidRDefault="00460864" w:rsidP="007D09F7">
      <w:pPr>
        <w:pStyle w:val="ListParagraph"/>
        <w:ind w:left="1080"/>
      </w:pPr>
      <w:r>
        <w:lastRenderedPageBreak/>
        <w:t xml:space="preserve">Notify employees </w:t>
      </w:r>
      <w:r w:rsidR="00BE2BCC">
        <w:t xml:space="preserve">of activation of COOP plan, providing </w:t>
      </w:r>
      <w:r w:rsidR="00E43DAB">
        <w:t xml:space="preserve">information on </w:t>
      </w:r>
      <w:r w:rsidR="006F7290">
        <w:t>operations</w:t>
      </w:r>
      <w:r w:rsidR="00E43DAB">
        <w:t xml:space="preserve"> of </w:t>
      </w:r>
      <w:r w:rsidR="00581851">
        <w:t xml:space="preserve">the </w:t>
      </w:r>
      <w:r w:rsidR="00E43DAB">
        <w:t xml:space="preserve">alternate facility and/or alternate work locations. </w:t>
      </w:r>
      <w:r w:rsidR="001A0EB2">
        <w:t xml:space="preserve">Detail </w:t>
      </w:r>
      <w:r w:rsidR="004C704C">
        <w:t>expected actions of all employees for both duty and non</w:t>
      </w:r>
      <w:r w:rsidR="00FB0D09">
        <w:t xml:space="preserve">-duty hours. </w:t>
      </w:r>
      <w:r w:rsidR="00BC39E5">
        <w:t xml:space="preserve">Transition operations of </w:t>
      </w:r>
      <w:r w:rsidR="006027A7">
        <w:t xml:space="preserve">identified mission essential functions to </w:t>
      </w:r>
      <w:r w:rsidR="00581851">
        <w:t xml:space="preserve">the </w:t>
      </w:r>
      <w:r w:rsidR="006027A7">
        <w:t xml:space="preserve">alternate facility and/or alternate work locations. </w:t>
      </w:r>
    </w:p>
    <w:p w14:paraId="4DFCBCF4" w14:textId="77777777" w:rsidR="00687DB9" w:rsidRDefault="00687DB9" w:rsidP="00687DB9">
      <w:pPr>
        <w:pStyle w:val="ListParagraph"/>
        <w:ind w:left="1080"/>
      </w:pPr>
    </w:p>
    <w:p w14:paraId="0C102B8D" w14:textId="53EA121A" w:rsidR="004B1EFA" w:rsidRPr="00687DB9" w:rsidRDefault="004B1EFA" w:rsidP="00687DB9">
      <w:pPr>
        <w:pStyle w:val="ListParagraph"/>
        <w:numPr>
          <w:ilvl w:val="0"/>
          <w:numId w:val="11"/>
        </w:numPr>
        <w:tabs>
          <w:tab w:val="left" w:pos="1170"/>
        </w:tabs>
        <w:rPr>
          <w:b/>
          <w:sz w:val="24"/>
          <w:szCs w:val="24"/>
        </w:rPr>
      </w:pPr>
      <w:r w:rsidRPr="00687DB9">
        <w:rPr>
          <w:b/>
          <w:sz w:val="24"/>
          <w:szCs w:val="24"/>
        </w:rPr>
        <w:t>Phase II – Alternate Operations</w:t>
      </w:r>
    </w:p>
    <w:p w14:paraId="55C553B3" w14:textId="524CEE42" w:rsidR="00687DB9" w:rsidRDefault="007F6FDC" w:rsidP="000013C0">
      <w:pPr>
        <w:pStyle w:val="ListParagraph"/>
        <w:ind w:left="1080"/>
      </w:pPr>
      <w:r>
        <w:t>P</w:t>
      </w:r>
      <w:r w:rsidR="006D1B1D">
        <w:t xml:space="preserve">erform identified mission essential functions critical to university and </w:t>
      </w:r>
      <w:r w:rsidR="006D1B1D" w:rsidRPr="006D1B1D">
        <w:rPr>
          <w:color w:val="FF0000"/>
        </w:rPr>
        <w:t>[</w:t>
      </w:r>
      <w:r w:rsidR="009D3198">
        <w:rPr>
          <w:color w:val="FF0000"/>
        </w:rPr>
        <w:t>D</w:t>
      </w:r>
      <w:r w:rsidR="006D1B1D" w:rsidRPr="006D1B1D">
        <w:rPr>
          <w:color w:val="FF0000"/>
        </w:rPr>
        <w:t xml:space="preserve">epartmental] </w:t>
      </w:r>
      <w:r w:rsidR="006D1B1D">
        <w:t>operations</w:t>
      </w:r>
      <w:r w:rsidR="00E130B5">
        <w:t xml:space="preserve"> using details in essential function tables and this plan. </w:t>
      </w:r>
      <w:r w:rsidR="00633E0B">
        <w:t xml:space="preserve">Evaluate </w:t>
      </w:r>
      <w:r w:rsidR="000F064D">
        <w:t xml:space="preserve">staffing needs and </w:t>
      </w:r>
      <w:r w:rsidR="00AB0537">
        <w:t>alternate methods, adjusting a</w:t>
      </w:r>
      <w:r w:rsidR="00C93D4D">
        <w:t xml:space="preserve">s needed. Begin preparations for </w:t>
      </w:r>
      <w:r w:rsidR="00581851">
        <w:t xml:space="preserve">a </w:t>
      </w:r>
      <w:r w:rsidR="00C93D4D">
        <w:t>return to normal operations and primary facility</w:t>
      </w:r>
      <w:r w:rsidR="00D75DBD">
        <w:t xml:space="preserve">. </w:t>
      </w:r>
      <w:r w:rsidR="001D105D">
        <w:t>Engage</w:t>
      </w:r>
      <w:r w:rsidR="001D105D" w:rsidRPr="0024145E">
        <w:rPr>
          <w:color w:val="FF0000"/>
        </w:rPr>
        <w:t xml:space="preserve"> </w:t>
      </w:r>
      <w:r w:rsidR="004C7E76" w:rsidRPr="0024145E">
        <w:rPr>
          <w:color w:val="FF0000"/>
        </w:rPr>
        <w:t>[</w:t>
      </w:r>
      <w:r w:rsidR="00955B2A" w:rsidRPr="004C7E76">
        <w:rPr>
          <w:color w:val="FF0000"/>
        </w:rPr>
        <w:t>appropriate senior university leadership</w:t>
      </w:r>
      <w:r w:rsidR="004C7E76">
        <w:rPr>
          <w:color w:val="FF0000"/>
        </w:rPr>
        <w:t xml:space="preserve"> for </w:t>
      </w:r>
      <w:r w:rsidR="00581851">
        <w:rPr>
          <w:color w:val="FF0000"/>
        </w:rPr>
        <w:t xml:space="preserve">the </w:t>
      </w:r>
      <w:r w:rsidR="004C7E76">
        <w:rPr>
          <w:color w:val="FF0000"/>
        </w:rPr>
        <w:t>department]</w:t>
      </w:r>
      <w:r w:rsidR="00955B2A">
        <w:t xml:space="preserve"> if alternate operations will be necessary beyond 30 days to </w:t>
      </w:r>
      <w:r w:rsidR="00EB04BF">
        <w:t xml:space="preserve">plan for long-term operations and </w:t>
      </w:r>
      <w:r w:rsidR="00581851">
        <w:t xml:space="preserve">a </w:t>
      </w:r>
      <w:r w:rsidR="00EB04BF">
        <w:t xml:space="preserve">new </w:t>
      </w:r>
      <w:r w:rsidR="004C7E76">
        <w:t xml:space="preserve">primary facility, if required. </w:t>
      </w:r>
    </w:p>
    <w:p w14:paraId="07E30875" w14:textId="2BC81CCA" w:rsidR="007D09F7" w:rsidRDefault="007D09F7" w:rsidP="000013C0">
      <w:pPr>
        <w:pStyle w:val="ListParagraph"/>
        <w:ind w:left="1080"/>
      </w:pPr>
    </w:p>
    <w:p w14:paraId="37053246" w14:textId="5B1B4AE4" w:rsidR="007D09F7" w:rsidRPr="00584D98" w:rsidRDefault="007D09F7" w:rsidP="00584D98">
      <w:pPr>
        <w:pStyle w:val="ListParagraph"/>
        <w:ind w:left="1080"/>
        <w:rPr>
          <w:color w:val="FF0000"/>
        </w:rPr>
      </w:pPr>
      <w:r w:rsidRPr="00535650">
        <w:rPr>
          <w:color w:val="FF0000"/>
        </w:rPr>
        <w:t xml:space="preserve">[Insert details on specific university leadership, internal or external customers, and other stakeholders that </w:t>
      </w:r>
      <w:r>
        <w:rPr>
          <w:color w:val="FF0000"/>
        </w:rPr>
        <w:t>should</w:t>
      </w:r>
      <w:r w:rsidRPr="00535650">
        <w:rPr>
          <w:color w:val="FF0000"/>
        </w:rPr>
        <w:t xml:space="preserve"> be notified of the transition</w:t>
      </w:r>
      <w:r>
        <w:rPr>
          <w:color w:val="FF0000"/>
        </w:rPr>
        <w:t xml:space="preserve"> to alternate operations.</w:t>
      </w:r>
      <w:r w:rsidRPr="00535650">
        <w:rPr>
          <w:color w:val="FF0000"/>
        </w:rPr>
        <w:t>]</w:t>
      </w:r>
    </w:p>
    <w:p w14:paraId="7EB8C649" w14:textId="77777777" w:rsidR="00687DB9" w:rsidRDefault="00687DB9" w:rsidP="000013C0">
      <w:pPr>
        <w:pStyle w:val="ListParagraph"/>
        <w:ind w:left="1080"/>
      </w:pPr>
    </w:p>
    <w:p w14:paraId="38CDA930" w14:textId="4CF93A26" w:rsidR="004B1EFA" w:rsidRPr="00687DB9" w:rsidRDefault="004B1EFA" w:rsidP="00687DB9">
      <w:pPr>
        <w:pStyle w:val="ListParagraph"/>
        <w:numPr>
          <w:ilvl w:val="0"/>
          <w:numId w:val="11"/>
        </w:numPr>
        <w:tabs>
          <w:tab w:val="left" w:pos="1170"/>
        </w:tabs>
        <w:rPr>
          <w:b/>
          <w:sz w:val="24"/>
          <w:szCs w:val="24"/>
        </w:rPr>
      </w:pPr>
      <w:r w:rsidRPr="00687DB9">
        <w:rPr>
          <w:b/>
          <w:sz w:val="24"/>
          <w:szCs w:val="24"/>
        </w:rPr>
        <w:t xml:space="preserve">Phase III </w:t>
      </w:r>
      <w:r w:rsidR="004F2A73" w:rsidRPr="00687DB9">
        <w:rPr>
          <w:b/>
          <w:sz w:val="24"/>
          <w:szCs w:val="24"/>
        </w:rPr>
        <w:t>–</w:t>
      </w:r>
      <w:r w:rsidRPr="00687DB9">
        <w:rPr>
          <w:b/>
          <w:sz w:val="24"/>
          <w:szCs w:val="24"/>
        </w:rPr>
        <w:t xml:space="preserve"> </w:t>
      </w:r>
      <w:r w:rsidR="004F2A73" w:rsidRPr="00687DB9">
        <w:rPr>
          <w:b/>
          <w:sz w:val="24"/>
          <w:szCs w:val="24"/>
        </w:rPr>
        <w:t>Reconstitution and Termination</w:t>
      </w:r>
    </w:p>
    <w:p w14:paraId="1038AA03" w14:textId="4F548231" w:rsidR="004F2A73" w:rsidRDefault="00622A9B" w:rsidP="004F2A73">
      <w:pPr>
        <w:pStyle w:val="ListParagraph"/>
        <w:ind w:left="1080"/>
      </w:pPr>
      <w:r>
        <w:t xml:space="preserve">When the threat or emergency conditions no longer exist, </w:t>
      </w:r>
      <w:r w:rsidR="00C941DB">
        <w:t>return to normal operations</w:t>
      </w:r>
      <w:r w:rsidR="000463EF">
        <w:t xml:space="preserve"> and primary location</w:t>
      </w:r>
      <w:r w:rsidR="00C941DB">
        <w:t xml:space="preserve"> as appropriate. Inform all employees of the tra</w:t>
      </w:r>
      <w:r w:rsidR="00771B52">
        <w:t xml:space="preserve">nsition and provide instructions for </w:t>
      </w:r>
      <w:r w:rsidR="002D3B80">
        <w:t xml:space="preserve">the </w:t>
      </w:r>
      <w:r w:rsidR="00771B52">
        <w:t xml:space="preserve">resumption of normal operations. </w:t>
      </w:r>
      <w:r w:rsidR="00007766">
        <w:t xml:space="preserve">When deactivated, </w:t>
      </w:r>
      <w:proofErr w:type="gramStart"/>
      <w:r w:rsidR="00007766">
        <w:t>return</w:t>
      </w:r>
      <w:proofErr w:type="gramEnd"/>
      <w:r w:rsidR="00A01ADE">
        <w:t xml:space="preserve"> and restock equipment and supplies from the alternate to </w:t>
      </w:r>
      <w:r w:rsidR="002D3B80">
        <w:t xml:space="preserve">the </w:t>
      </w:r>
      <w:r w:rsidR="00A01ADE">
        <w:t xml:space="preserve">primary facility, including drive-away kits. </w:t>
      </w:r>
    </w:p>
    <w:p w14:paraId="442CF0CB" w14:textId="77777777" w:rsidR="008741E6" w:rsidRDefault="008741E6" w:rsidP="008741E6">
      <w:pPr>
        <w:ind w:left="720"/>
      </w:pPr>
    </w:p>
    <w:p w14:paraId="036A8C26" w14:textId="09C3D952" w:rsidR="00F273D4" w:rsidRDefault="00F273D4" w:rsidP="00AC5317">
      <w:pPr>
        <w:pStyle w:val="Heading1"/>
      </w:pPr>
      <w:r>
        <w:t>IX.</w:t>
      </w:r>
      <w:r>
        <w:tab/>
        <w:t>T</w:t>
      </w:r>
      <w:r w:rsidR="00200769">
        <w:t>ests, Training, Exercises</w:t>
      </w:r>
      <w:r w:rsidR="00544039">
        <w:t>,</w:t>
      </w:r>
      <w:r w:rsidR="00200769">
        <w:t xml:space="preserve"> and P</w:t>
      </w:r>
      <w:r w:rsidR="00A01384">
        <w:t xml:space="preserve">rogram </w:t>
      </w:r>
      <w:r w:rsidR="00200769">
        <w:t>Maintenance</w:t>
      </w:r>
    </w:p>
    <w:p w14:paraId="36B4656A" w14:textId="3E70C019" w:rsidR="00281BDF" w:rsidRPr="006216B7" w:rsidRDefault="00281BDF" w:rsidP="00281BDF">
      <w:pPr>
        <w:ind w:left="720"/>
        <w:rPr>
          <w:szCs w:val="32"/>
        </w:rPr>
      </w:pPr>
      <w:r w:rsidRPr="006216B7">
        <w:rPr>
          <w:szCs w:val="32"/>
        </w:rPr>
        <w:t xml:space="preserve">An exercise of the COOP plan should be conducted </w:t>
      </w:r>
      <w:r w:rsidRPr="006216B7">
        <w:rPr>
          <w:color w:val="FF0000"/>
          <w:szCs w:val="32"/>
        </w:rPr>
        <w:t xml:space="preserve">[annually] </w:t>
      </w:r>
      <w:r w:rsidRPr="006216B7">
        <w:rPr>
          <w:szCs w:val="32"/>
        </w:rPr>
        <w:t xml:space="preserve">by </w:t>
      </w:r>
      <w:r w:rsidRPr="006216B7">
        <w:rPr>
          <w:color w:val="FF0000"/>
          <w:szCs w:val="32"/>
        </w:rPr>
        <w:t>[Department]</w:t>
      </w:r>
      <w:r>
        <w:rPr>
          <w:szCs w:val="32"/>
        </w:rPr>
        <w:t xml:space="preserve">. </w:t>
      </w:r>
      <w:r w:rsidR="004A1A22">
        <w:rPr>
          <w:szCs w:val="32"/>
        </w:rPr>
        <w:t>T</w:t>
      </w:r>
      <w:r w:rsidRPr="006216B7">
        <w:rPr>
          <w:szCs w:val="32"/>
        </w:rPr>
        <w:t>he exercise should include a</w:t>
      </w:r>
      <w:r w:rsidR="00BA1985">
        <w:rPr>
          <w:szCs w:val="32"/>
        </w:rPr>
        <w:t>n evaluation</w:t>
      </w:r>
      <w:r w:rsidRPr="006216B7">
        <w:rPr>
          <w:szCs w:val="32"/>
        </w:rPr>
        <w:t xml:space="preserve"> of the </w:t>
      </w:r>
      <w:r>
        <w:rPr>
          <w:szCs w:val="32"/>
        </w:rPr>
        <w:t>alternate facility</w:t>
      </w:r>
      <w:r w:rsidR="00BA1985">
        <w:rPr>
          <w:szCs w:val="32"/>
        </w:rPr>
        <w:t xml:space="preserve"> </w:t>
      </w:r>
      <w:r w:rsidR="00DE1423">
        <w:rPr>
          <w:szCs w:val="32"/>
        </w:rPr>
        <w:t>operations</w:t>
      </w:r>
      <w:r w:rsidR="00BA1985">
        <w:rPr>
          <w:szCs w:val="32"/>
        </w:rPr>
        <w:t>,</w:t>
      </w:r>
      <w:r w:rsidR="00002A99">
        <w:rPr>
          <w:szCs w:val="32"/>
        </w:rPr>
        <w:t xml:space="preserve"> vital records and databases</w:t>
      </w:r>
      <w:r w:rsidR="006B33B9">
        <w:rPr>
          <w:szCs w:val="32"/>
        </w:rPr>
        <w:t xml:space="preserve"> accessibility</w:t>
      </w:r>
      <w:r w:rsidR="00002A99">
        <w:rPr>
          <w:szCs w:val="32"/>
        </w:rPr>
        <w:t xml:space="preserve">, </w:t>
      </w:r>
      <w:r w:rsidR="007A3239">
        <w:rPr>
          <w:szCs w:val="32"/>
        </w:rPr>
        <w:t xml:space="preserve">communications functionality, </w:t>
      </w:r>
      <w:r w:rsidR="00002A99">
        <w:rPr>
          <w:szCs w:val="32"/>
        </w:rPr>
        <w:t>a</w:t>
      </w:r>
      <w:r w:rsidR="007A3239">
        <w:rPr>
          <w:szCs w:val="32"/>
        </w:rPr>
        <w:t>s well as</w:t>
      </w:r>
      <w:r w:rsidR="00002A99">
        <w:rPr>
          <w:szCs w:val="32"/>
        </w:rPr>
        <w:t xml:space="preserve"> </w:t>
      </w:r>
      <w:r w:rsidR="006F131A">
        <w:rPr>
          <w:szCs w:val="32"/>
        </w:rPr>
        <w:t>inventorying of COOP equipment and supplies</w:t>
      </w:r>
      <w:r>
        <w:rPr>
          <w:szCs w:val="32"/>
        </w:rPr>
        <w:t xml:space="preserve">.  Needed updates and areas </w:t>
      </w:r>
      <w:r w:rsidRPr="006216B7">
        <w:rPr>
          <w:szCs w:val="32"/>
        </w:rPr>
        <w:t xml:space="preserve">for improvement revealed during the exercise will be </w:t>
      </w:r>
      <w:r w:rsidR="00836D97">
        <w:rPr>
          <w:szCs w:val="32"/>
        </w:rPr>
        <w:t>noted</w:t>
      </w:r>
      <w:r>
        <w:rPr>
          <w:szCs w:val="32"/>
        </w:rPr>
        <w:t xml:space="preserve"> and </w:t>
      </w:r>
      <w:r w:rsidR="00836D97">
        <w:rPr>
          <w:szCs w:val="32"/>
        </w:rPr>
        <w:t>adjusted</w:t>
      </w:r>
      <w:r>
        <w:rPr>
          <w:szCs w:val="32"/>
        </w:rPr>
        <w:t xml:space="preserve"> in the plan as </w:t>
      </w:r>
      <w:r w:rsidRPr="006216B7">
        <w:rPr>
          <w:szCs w:val="32"/>
        </w:rPr>
        <w:t>appropriate</w:t>
      </w:r>
      <w:r w:rsidR="00A67B3B">
        <w:rPr>
          <w:szCs w:val="32"/>
        </w:rPr>
        <w:t xml:space="preserve"> to </w:t>
      </w:r>
      <w:r w:rsidR="00660EDA">
        <w:rPr>
          <w:szCs w:val="32"/>
        </w:rPr>
        <w:t xml:space="preserve">validate readiness and capabilities. </w:t>
      </w:r>
    </w:p>
    <w:p w14:paraId="41A3699A" w14:textId="77777777" w:rsidR="00281BDF" w:rsidRDefault="00281BDF" w:rsidP="00281BDF">
      <w:pPr>
        <w:ind w:left="720"/>
        <w:rPr>
          <w:szCs w:val="32"/>
        </w:rPr>
      </w:pPr>
    </w:p>
    <w:p w14:paraId="35170779" w14:textId="29D825A8" w:rsidR="00281BDF" w:rsidRDefault="00E80D65" w:rsidP="00281BDF">
      <w:pPr>
        <w:ind w:left="720"/>
        <w:rPr>
          <w:szCs w:val="32"/>
        </w:rPr>
      </w:pPr>
      <w:r>
        <w:rPr>
          <w:szCs w:val="32"/>
        </w:rPr>
        <w:t>Identified</w:t>
      </w:r>
      <w:r w:rsidR="00281BDF" w:rsidRPr="006216B7">
        <w:rPr>
          <w:szCs w:val="32"/>
        </w:rPr>
        <w:t xml:space="preserve"> positio</w:t>
      </w:r>
      <w:r w:rsidR="00281BDF">
        <w:rPr>
          <w:szCs w:val="32"/>
        </w:rPr>
        <w:t>ns tasked with</w:t>
      </w:r>
      <w:r>
        <w:rPr>
          <w:szCs w:val="32"/>
        </w:rPr>
        <w:t xml:space="preserve"> roles and responsibilities in</w:t>
      </w:r>
      <w:r w:rsidR="00281BDF">
        <w:rPr>
          <w:szCs w:val="32"/>
        </w:rPr>
        <w:t xml:space="preserve"> this document</w:t>
      </w:r>
      <w:r>
        <w:rPr>
          <w:szCs w:val="32"/>
        </w:rPr>
        <w:t>,</w:t>
      </w:r>
      <w:r w:rsidR="00281BDF">
        <w:rPr>
          <w:szCs w:val="32"/>
        </w:rPr>
        <w:t xml:space="preserve"> </w:t>
      </w:r>
      <w:r w:rsidR="00281BDF" w:rsidRPr="006216B7">
        <w:rPr>
          <w:szCs w:val="32"/>
        </w:rPr>
        <w:t xml:space="preserve">as well as </w:t>
      </w:r>
      <w:r w:rsidR="00281BDF" w:rsidRPr="006216B7">
        <w:rPr>
          <w:color w:val="FF0000"/>
          <w:szCs w:val="32"/>
        </w:rPr>
        <w:t>[Department]</w:t>
      </w:r>
      <w:r w:rsidR="00281BDF">
        <w:rPr>
          <w:szCs w:val="32"/>
        </w:rPr>
        <w:t xml:space="preserve"> leadership</w:t>
      </w:r>
      <w:r>
        <w:rPr>
          <w:szCs w:val="32"/>
        </w:rPr>
        <w:t>, should receive</w:t>
      </w:r>
      <w:r w:rsidRPr="00817FF9">
        <w:rPr>
          <w:color w:val="FF0000"/>
          <w:szCs w:val="32"/>
        </w:rPr>
        <w:t xml:space="preserve"> </w:t>
      </w:r>
      <w:r w:rsidR="00817FF9" w:rsidRPr="00817FF9">
        <w:rPr>
          <w:color w:val="FF0000"/>
          <w:szCs w:val="32"/>
        </w:rPr>
        <w:t>[annual]</w:t>
      </w:r>
      <w:r w:rsidR="00817FF9">
        <w:rPr>
          <w:szCs w:val="32"/>
        </w:rPr>
        <w:t xml:space="preserve"> training</w:t>
      </w:r>
      <w:r w:rsidR="00281BDF">
        <w:rPr>
          <w:szCs w:val="32"/>
        </w:rPr>
        <w:t xml:space="preserve"> on the COOP plan</w:t>
      </w:r>
      <w:r w:rsidR="007F5DB9">
        <w:rPr>
          <w:szCs w:val="32"/>
        </w:rPr>
        <w:t xml:space="preserve"> to </w:t>
      </w:r>
      <w:r w:rsidR="004B5AB5">
        <w:rPr>
          <w:szCs w:val="32"/>
        </w:rPr>
        <w:t>revie</w:t>
      </w:r>
      <w:r w:rsidR="006242C3">
        <w:rPr>
          <w:szCs w:val="32"/>
        </w:rPr>
        <w:t xml:space="preserve">w </w:t>
      </w:r>
      <w:r w:rsidR="007F5DB9">
        <w:rPr>
          <w:szCs w:val="32"/>
        </w:rPr>
        <w:t>procedures</w:t>
      </w:r>
      <w:r w:rsidR="00AE7EAC">
        <w:rPr>
          <w:szCs w:val="32"/>
        </w:rPr>
        <w:t xml:space="preserve"> and be prepared to execute</w:t>
      </w:r>
      <w:r w:rsidR="00281BDF">
        <w:rPr>
          <w:szCs w:val="32"/>
        </w:rPr>
        <w:t xml:space="preserve">. </w:t>
      </w:r>
    </w:p>
    <w:p w14:paraId="64297924" w14:textId="77777777" w:rsidR="00BD5D57" w:rsidRDefault="00BD5D57" w:rsidP="00281BDF">
      <w:pPr>
        <w:ind w:left="720"/>
        <w:rPr>
          <w:szCs w:val="32"/>
        </w:rPr>
      </w:pPr>
    </w:p>
    <w:p w14:paraId="718B790C" w14:textId="4CD3837B" w:rsidR="00C26EA4" w:rsidRDefault="00C26EA4" w:rsidP="00281BDF">
      <w:pPr>
        <w:ind w:left="720"/>
        <w:rPr>
          <w:szCs w:val="32"/>
        </w:rPr>
      </w:pPr>
      <w:r>
        <w:rPr>
          <w:szCs w:val="32"/>
        </w:rPr>
        <w:t xml:space="preserve">Additionally, the following online COOP training </w:t>
      </w:r>
      <w:r w:rsidR="00CA2490">
        <w:rPr>
          <w:szCs w:val="32"/>
        </w:rPr>
        <w:t>courses are</w:t>
      </w:r>
      <w:r>
        <w:rPr>
          <w:szCs w:val="32"/>
        </w:rPr>
        <w:t xml:space="preserve"> available from FEMA:</w:t>
      </w:r>
    </w:p>
    <w:p w14:paraId="1C026231" w14:textId="73055A71" w:rsidR="00C26EA4" w:rsidRDefault="00987071" w:rsidP="00C26EA4">
      <w:pPr>
        <w:pStyle w:val="ListParagraph"/>
        <w:numPr>
          <w:ilvl w:val="0"/>
          <w:numId w:val="14"/>
        </w:numPr>
        <w:rPr>
          <w:szCs w:val="32"/>
        </w:rPr>
      </w:pPr>
      <w:hyperlink r:id="rId18" w:history="1">
        <w:r w:rsidR="0023224A" w:rsidRPr="00B93B33">
          <w:rPr>
            <w:rStyle w:val="Hyperlink"/>
            <w:szCs w:val="32"/>
          </w:rPr>
          <w:t>IS-</w:t>
        </w:r>
        <w:r w:rsidR="00263A77" w:rsidRPr="00B93B33">
          <w:rPr>
            <w:rStyle w:val="Hyperlink"/>
            <w:szCs w:val="32"/>
          </w:rPr>
          <w:t>1300, Introduction to Continuity of Operations</w:t>
        </w:r>
      </w:hyperlink>
    </w:p>
    <w:p w14:paraId="178E9F37" w14:textId="254C77A0" w:rsidR="00205E86" w:rsidRDefault="00205E86" w:rsidP="00205E86">
      <w:pPr>
        <w:pStyle w:val="ListParagraph"/>
        <w:ind w:left="1440"/>
        <w:rPr>
          <w:szCs w:val="32"/>
        </w:rPr>
      </w:pPr>
      <w:r w:rsidRPr="00205E86">
        <w:rPr>
          <w:szCs w:val="32"/>
        </w:rPr>
        <w:t>This course is intended to lay the foundation of knowledge for students who wish to increase their understanding of continuity and building a comprehensive continuity program in their organization</w:t>
      </w:r>
    </w:p>
    <w:p w14:paraId="39D6E277" w14:textId="22AB1DCC" w:rsidR="00263A77" w:rsidRDefault="00987071" w:rsidP="00C26EA4">
      <w:pPr>
        <w:pStyle w:val="ListParagraph"/>
        <w:numPr>
          <w:ilvl w:val="0"/>
          <w:numId w:val="14"/>
        </w:numPr>
        <w:rPr>
          <w:szCs w:val="32"/>
        </w:rPr>
      </w:pPr>
      <w:hyperlink r:id="rId19" w:history="1">
        <w:r w:rsidR="002903B5" w:rsidRPr="00C042BC">
          <w:rPr>
            <w:rStyle w:val="Hyperlink"/>
            <w:szCs w:val="32"/>
          </w:rPr>
          <w:t>IS-545, Reconstitution Planning Course</w:t>
        </w:r>
      </w:hyperlink>
    </w:p>
    <w:p w14:paraId="384BB5E6" w14:textId="3908A690" w:rsidR="002903B5" w:rsidRDefault="009168DD" w:rsidP="002903B5">
      <w:pPr>
        <w:pStyle w:val="ListParagraph"/>
        <w:ind w:left="1440"/>
        <w:rPr>
          <w:szCs w:val="32"/>
        </w:rPr>
      </w:pPr>
      <w:r w:rsidRPr="009168DD">
        <w:rPr>
          <w:szCs w:val="32"/>
        </w:rPr>
        <w:t>As the final phase of continuity, reconstitution is an integral part of your organization’s continuity plan. This course addresses each part of a reconstitution plan and explores best practices to implement your plan.</w:t>
      </w:r>
    </w:p>
    <w:p w14:paraId="1B4DC1E1" w14:textId="36FA399F" w:rsidR="002903B5" w:rsidRDefault="00987071" w:rsidP="00C26EA4">
      <w:pPr>
        <w:pStyle w:val="ListParagraph"/>
        <w:numPr>
          <w:ilvl w:val="0"/>
          <w:numId w:val="14"/>
        </w:numPr>
        <w:rPr>
          <w:szCs w:val="32"/>
        </w:rPr>
      </w:pPr>
      <w:hyperlink r:id="rId20" w:history="1">
        <w:r w:rsidR="00533A5A" w:rsidRPr="0024730D">
          <w:rPr>
            <w:rStyle w:val="Hyperlink"/>
            <w:szCs w:val="32"/>
          </w:rPr>
          <w:t>IS-120.C, An Introduction to Exercises</w:t>
        </w:r>
      </w:hyperlink>
    </w:p>
    <w:p w14:paraId="0C375CBC" w14:textId="63DFEFD7" w:rsidR="00533A5A" w:rsidRPr="00CB7CB8" w:rsidRDefault="0024730D" w:rsidP="00CB7CB8">
      <w:pPr>
        <w:pStyle w:val="ListParagraph"/>
        <w:ind w:left="1440"/>
        <w:rPr>
          <w:szCs w:val="32"/>
        </w:rPr>
      </w:pPr>
      <w:r w:rsidRPr="0024730D">
        <w:rPr>
          <w:szCs w:val="32"/>
        </w:rPr>
        <w:t>This course introduces the basics of emergency management exercises. It also builds a foundation for subsequent exercise courses, which provide the specifics of the Homeland Security Exercise and Evaluation Program (HSEEP).</w:t>
      </w:r>
    </w:p>
    <w:p w14:paraId="2191E4D6" w14:textId="75049E89" w:rsidR="004B7D04" w:rsidRDefault="004B7D04" w:rsidP="00281BDF">
      <w:pPr>
        <w:ind w:left="720"/>
        <w:rPr>
          <w:szCs w:val="32"/>
        </w:rPr>
      </w:pPr>
    </w:p>
    <w:p w14:paraId="7F080212" w14:textId="41AD41D6" w:rsidR="007577F6" w:rsidRPr="00B44856" w:rsidRDefault="004B7D04" w:rsidP="00B44856">
      <w:pPr>
        <w:ind w:left="720"/>
        <w:rPr>
          <w:szCs w:val="32"/>
        </w:rPr>
      </w:pPr>
      <w:r>
        <w:rPr>
          <w:szCs w:val="32"/>
        </w:rPr>
        <w:t xml:space="preserve">Funding resources needed to address capability gaps </w:t>
      </w:r>
      <w:r w:rsidR="00B74861">
        <w:rPr>
          <w:szCs w:val="32"/>
        </w:rPr>
        <w:t xml:space="preserve">or ongoing maintenance should be included within the </w:t>
      </w:r>
      <w:r w:rsidR="00E40383" w:rsidRPr="00D34075">
        <w:rPr>
          <w:color w:val="FF0000"/>
          <w:szCs w:val="32"/>
        </w:rPr>
        <w:t>[Department]</w:t>
      </w:r>
      <w:r w:rsidR="00E40383">
        <w:rPr>
          <w:szCs w:val="32"/>
        </w:rPr>
        <w:t xml:space="preserve"> </w:t>
      </w:r>
      <w:r w:rsidR="00D34075">
        <w:rPr>
          <w:szCs w:val="32"/>
        </w:rPr>
        <w:t xml:space="preserve">strategic </w:t>
      </w:r>
      <w:r w:rsidR="00E40383">
        <w:rPr>
          <w:szCs w:val="32"/>
        </w:rPr>
        <w:t>budget requests and enhancements</w:t>
      </w:r>
    </w:p>
    <w:p w14:paraId="6AEDF7F6" w14:textId="202B079E" w:rsidR="00E47DFE" w:rsidRPr="00063EDD" w:rsidRDefault="00E47DFE" w:rsidP="00063EDD">
      <w:pPr>
        <w:ind w:left="720"/>
        <w:rPr>
          <w:b/>
          <w:sz w:val="28"/>
          <w:szCs w:val="28"/>
        </w:rPr>
      </w:pPr>
    </w:p>
    <w:p w14:paraId="366A988F" w14:textId="6FE81FA2" w:rsidR="00735B94" w:rsidRPr="00A8181C" w:rsidRDefault="003469F3" w:rsidP="00AC5317">
      <w:pPr>
        <w:pStyle w:val="Heading1"/>
      </w:pPr>
      <w:r>
        <w:t>X.</w:t>
      </w:r>
      <w:r>
        <w:tab/>
      </w:r>
      <w:r w:rsidR="00C246DB">
        <w:t xml:space="preserve">Mission </w:t>
      </w:r>
      <w:r w:rsidR="00E47DFE" w:rsidRPr="0018168C">
        <w:t>Essential Functions Tables</w:t>
      </w:r>
    </w:p>
    <w:p w14:paraId="0C74B4A7" w14:textId="01F79D9A" w:rsidR="00E47DFE" w:rsidRDefault="00E47DFE" w:rsidP="00E47DFE">
      <w:pPr>
        <w:ind w:left="720"/>
      </w:pPr>
      <w:r w:rsidRPr="006216B7">
        <w:t xml:space="preserve">The following pages </w:t>
      </w:r>
      <w:r w:rsidR="00C13B67">
        <w:t>contain a table for each identified mission e</w:t>
      </w:r>
      <w:r w:rsidRPr="006216B7">
        <w:t xml:space="preserve">ssential </w:t>
      </w:r>
      <w:r w:rsidR="00C13B67">
        <w:t>f</w:t>
      </w:r>
      <w:r w:rsidRPr="006216B7">
        <w:t>unction</w:t>
      </w:r>
      <w:r w:rsidR="00C246DB">
        <w:t xml:space="preserve"> in prioritized order</w:t>
      </w:r>
      <w:r w:rsidRPr="006216B7">
        <w:t xml:space="preserve">. These tables summarize the information included </w:t>
      </w:r>
      <w:r w:rsidR="00C246DB">
        <w:t>in the document</w:t>
      </w:r>
      <w:r w:rsidR="00C13B67">
        <w:t xml:space="preserve"> and </w:t>
      </w:r>
      <w:r w:rsidR="00155909">
        <w:t xml:space="preserve">individually </w:t>
      </w:r>
      <w:r w:rsidR="00A95AF2">
        <w:t xml:space="preserve">can </w:t>
      </w:r>
      <w:r w:rsidRPr="006216B7">
        <w:t>serve as a quick reference</w:t>
      </w:r>
      <w:r w:rsidR="00A95AF2">
        <w:t xml:space="preserve"> guide </w:t>
      </w:r>
      <w:r w:rsidRPr="006216B7">
        <w:t xml:space="preserve">for </w:t>
      </w:r>
      <w:r w:rsidR="00C13B67">
        <w:t xml:space="preserve">employees activating or </w:t>
      </w:r>
      <w:r w:rsidR="00C246DB">
        <w:t>exercising the</w:t>
      </w:r>
      <w:r w:rsidR="00155909">
        <w:t xml:space="preserve"> function</w:t>
      </w:r>
      <w:r w:rsidR="00C246DB">
        <w:t>.</w:t>
      </w:r>
    </w:p>
    <w:p w14:paraId="1365CF73" w14:textId="10CAA353" w:rsidR="00FF4CE7" w:rsidRDefault="00FF4CE7" w:rsidP="00E47DFE">
      <w:pPr>
        <w:ind w:left="720"/>
      </w:pPr>
    </w:p>
    <w:p w14:paraId="48E84F63" w14:textId="339336F0" w:rsidR="0098267C" w:rsidRDefault="0098267C" w:rsidP="00E47DFE">
      <w:pPr>
        <w:ind w:left="720"/>
        <w:rPr>
          <w:color w:val="FF0000"/>
        </w:rPr>
      </w:pPr>
      <w:r>
        <w:rPr>
          <w:color w:val="FF0000"/>
        </w:rPr>
        <w:t xml:space="preserve">Use these forms to conduct a business process analysis of </w:t>
      </w:r>
      <w:r w:rsidR="00C317D0">
        <w:rPr>
          <w:color w:val="FF0000"/>
        </w:rPr>
        <w:t>your department’s mission essential functions. To complete:</w:t>
      </w:r>
    </w:p>
    <w:p w14:paraId="31AF5F4B" w14:textId="2FE78C60" w:rsidR="00C317D0" w:rsidRDefault="00C317D0" w:rsidP="00E47DFE">
      <w:pPr>
        <w:ind w:left="720"/>
        <w:rPr>
          <w:color w:val="FF0000"/>
        </w:rPr>
      </w:pPr>
    </w:p>
    <w:p w14:paraId="0C77738A" w14:textId="07462F02" w:rsidR="007575A0" w:rsidRDefault="00C317D0" w:rsidP="007575A0">
      <w:pPr>
        <w:ind w:left="720"/>
        <w:rPr>
          <w:color w:val="FF0000"/>
          <w:u w:val="single"/>
        </w:rPr>
      </w:pPr>
      <w:r w:rsidRPr="007575A0">
        <w:rPr>
          <w:color w:val="FF0000"/>
          <w:u w:val="single"/>
        </w:rPr>
        <w:t>Step 1</w:t>
      </w:r>
    </w:p>
    <w:p w14:paraId="3BA92864" w14:textId="7CBFF551" w:rsidR="007575A0" w:rsidRDefault="007575A0" w:rsidP="007575A0">
      <w:pPr>
        <w:pStyle w:val="ListParagraph"/>
        <w:numPr>
          <w:ilvl w:val="0"/>
          <w:numId w:val="14"/>
        </w:numPr>
        <w:rPr>
          <w:color w:val="FF0000"/>
        </w:rPr>
      </w:pPr>
      <w:r w:rsidRPr="007575A0">
        <w:rPr>
          <w:color w:val="FF0000"/>
        </w:rPr>
        <w:t>Brainstorm</w:t>
      </w:r>
      <w:r>
        <w:rPr>
          <w:color w:val="FF0000"/>
        </w:rPr>
        <w:t xml:space="preserve"> and list all mission essential functions.</w:t>
      </w:r>
    </w:p>
    <w:p w14:paraId="6B3329F2" w14:textId="7BB46643" w:rsidR="000460BA" w:rsidRDefault="00322CD1" w:rsidP="007575A0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 xml:space="preserve">Prioritize </w:t>
      </w:r>
      <w:r w:rsidR="00124087">
        <w:rPr>
          <w:color w:val="FF0000"/>
        </w:rPr>
        <w:t>compiled list of</w:t>
      </w:r>
      <w:r>
        <w:rPr>
          <w:color w:val="FF0000"/>
        </w:rPr>
        <w:t xml:space="preserve"> functions</w:t>
      </w:r>
      <w:r w:rsidR="0091134A">
        <w:rPr>
          <w:color w:val="FF0000"/>
        </w:rPr>
        <w:t xml:space="preserve"> </w:t>
      </w:r>
      <w:r w:rsidR="00057533">
        <w:rPr>
          <w:color w:val="FF0000"/>
        </w:rPr>
        <w:t xml:space="preserve">into three </w:t>
      </w:r>
      <w:r w:rsidR="009F46EF">
        <w:rPr>
          <w:color w:val="FF0000"/>
        </w:rPr>
        <w:t>tiers for restoration.</w:t>
      </w:r>
    </w:p>
    <w:p w14:paraId="70500547" w14:textId="1B3C71C2" w:rsidR="00322CD1" w:rsidRPr="00322CD1" w:rsidRDefault="00322CD1" w:rsidP="00322CD1">
      <w:pPr>
        <w:pStyle w:val="ListParagraph"/>
        <w:numPr>
          <w:ilvl w:val="1"/>
          <w:numId w:val="14"/>
        </w:numPr>
        <w:rPr>
          <w:color w:val="FF0000"/>
        </w:rPr>
      </w:pPr>
      <w:r w:rsidRPr="00322CD1">
        <w:rPr>
          <w:color w:val="FF0000"/>
        </w:rPr>
        <w:t>Priority 1</w:t>
      </w:r>
      <w:r w:rsidR="00057533">
        <w:rPr>
          <w:color w:val="FF0000"/>
        </w:rPr>
        <w:t>’s</w:t>
      </w:r>
      <w:r w:rsidRPr="00322CD1">
        <w:rPr>
          <w:color w:val="FF0000"/>
        </w:rPr>
        <w:t xml:space="preserve">: Functions </w:t>
      </w:r>
      <w:r w:rsidR="00674EB8">
        <w:rPr>
          <w:color w:val="FF0000"/>
        </w:rPr>
        <w:t>that</w:t>
      </w:r>
      <w:r w:rsidRPr="00322CD1">
        <w:rPr>
          <w:color w:val="FF0000"/>
        </w:rPr>
        <w:t xml:space="preserve"> need to be restored within one day.</w:t>
      </w:r>
    </w:p>
    <w:p w14:paraId="48E77359" w14:textId="7CA33623" w:rsidR="00322CD1" w:rsidRPr="00322CD1" w:rsidRDefault="00322CD1" w:rsidP="00322CD1">
      <w:pPr>
        <w:pStyle w:val="ListParagraph"/>
        <w:numPr>
          <w:ilvl w:val="1"/>
          <w:numId w:val="14"/>
        </w:numPr>
        <w:rPr>
          <w:color w:val="FF0000"/>
        </w:rPr>
      </w:pPr>
      <w:r w:rsidRPr="00322CD1">
        <w:rPr>
          <w:color w:val="FF0000"/>
        </w:rPr>
        <w:t>Priority 2</w:t>
      </w:r>
      <w:r w:rsidR="00057533">
        <w:rPr>
          <w:color w:val="FF0000"/>
        </w:rPr>
        <w:t>’s</w:t>
      </w:r>
      <w:r w:rsidRPr="00322CD1">
        <w:rPr>
          <w:color w:val="FF0000"/>
        </w:rPr>
        <w:t xml:space="preserve">: Functions </w:t>
      </w:r>
      <w:r w:rsidR="00674EB8">
        <w:rPr>
          <w:color w:val="FF0000"/>
        </w:rPr>
        <w:t>that</w:t>
      </w:r>
      <w:r w:rsidRPr="00322CD1">
        <w:rPr>
          <w:color w:val="FF0000"/>
        </w:rPr>
        <w:t xml:space="preserve"> can be restored later than one day but within seven days.</w:t>
      </w:r>
    </w:p>
    <w:p w14:paraId="1B63CBEA" w14:textId="4BEDEAC5" w:rsidR="00322CD1" w:rsidRPr="00FE2973" w:rsidRDefault="00322CD1" w:rsidP="00FE2973">
      <w:pPr>
        <w:pStyle w:val="ListParagraph"/>
        <w:numPr>
          <w:ilvl w:val="1"/>
          <w:numId w:val="14"/>
        </w:numPr>
        <w:rPr>
          <w:color w:val="FF0000"/>
        </w:rPr>
      </w:pPr>
      <w:r w:rsidRPr="00322CD1">
        <w:rPr>
          <w:color w:val="FF0000"/>
        </w:rPr>
        <w:t>Priority 3</w:t>
      </w:r>
      <w:r w:rsidR="00057533">
        <w:rPr>
          <w:color w:val="FF0000"/>
        </w:rPr>
        <w:t>’s</w:t>
      </w:r>
      <w:r w:rsidRPr="00322CD1">
        <w:rPr>
          <w:color w:val="FF0000"/>
        </w:rPr>
        <w:t xml:space="preserve">: Functions </w:t>
      </w:r>
      <w:r w:rsidR="00674EB8">
        <w:rPr>
          <w:color w:val="FF0000"/>
        </w:rPr>
        <w:t>that</w:t>
      </w:r>
      <w:r w:rsidRPr="00322CD1">
        <w:rPr>
          <w:color w:val="FF0000"/>
        </w:rPr>
        <w:t xml:space="preserve"> can be restored later than seven days but before thirty days.</w:t>
      </w:r>
    </w:p>
    <w:p w14:paraId="61010754" w14:textId="464B09C8" w:rsidR="00C317D0" w:rsidRDefault="001D5003" w:rsidP="007575A0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 xml:space="preserve">Keep in mind that your department will have numerous important </w:t>
      </w:r>
      <w:r w:rsidR="006D5A1A">
        <w:rPr>
          <w:color w:val="FF0000"/>
        </w:rPr>
        <w:t>functions,</w:t>
      </w:r>
      <w:r>
        <w:rPr>
          <w:color w:val="FF0000"/>
        </w:rPr>
        <w:t xml:space="preserve"> but this plan is not intended to sustain all departmental operations. Narrow focus to </w:t>
      </w:r>
      <w:r w:rsidR="00B733B9">
        <w:rPr>
          <w:color w:val="FF0000"/>
        </w:rPr>
        <w:t xml:space="preserve">mission essential functions. </w:t>
      </w:r>
      <w:r w:rsidR="0097496A" w:rsidRPr="0097496A">
        <w:rPr>
          <w:color w:val="FF0000"/>
        </w:rPr>
        <w:t>Mission essential functions are those which must be continued to provide vital services, maintain the safety and well-being of university students, faculty, staff, and visitors, and sustain critical university operations.</w:t>
      </w:r>
      <w:r w:rsidR="00AD20CD">
        <w:rPr>
          <w:color w:val="FF0000"/>
        </w:rPr>
        <w:t xml:space="preserve"> These are the functions of your department that cannot be delayed for more than 30 days</w:t>
      </w:r>
      <w:r w:rsidR="00814FC8">
        <w:rPr>
          <w:color w:val="FF0000"/>
        </w:rPr>
        <w:t xml:space="preserve"> or less. </w:t>
      </w:r>
      <w:r w:rsidR="00C317D0" w:rsidRPr="007575A0">
        <w:rPr>
          <w:color w:val="FF0000"/>
        </w:rPr>
        <w:br/>
      </w:r>
    </w:p>
    <w:p w14:paraId="47C3067D" w14:textId="28F6E90E" w:rsidR="00FE2973" w:rsidRPr="00FE2973" w:rsidRDefault="00FE2973" w:rsidP="00FE2973">
      <w:pPr>
        <w:ind w:left="720"/>
        <w:rPr>
          <w:color w:val="FF0000"/>
          <w:u w:val="single"/>
        </w:rPr>
      </w:pPr>
      <w:r w:rsidRPr="00FE2973">
        <w:rPr>
          <w:color w:val="FF0000"/>
          <w:u w:val="single"/>
        </w:rPr>
        <w:t>Step 2</w:t>
      </w:r>
    </w:p>
    <w:p w14:paraId="23578831" w14:textId="0C77CB70" w:rsidR="00FE2973" w:rsidRDefault="002E059E" w:rsidP="00FE2973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Complete a table in this section</w:t>
      </w:r>
      <w:r w:rsidR="00C7279C">
        <w:rPr>
          <w:color w:val="FF0000"/>
        </w:rPr>
        <w:t xml:space="preserve"> for each identified mission </w:t>
      </w:r>
      <w:r w:rsidR="003608BD">
        <w:rPr>
          <w:color w:val="FF0000"/>
        </w:rPr>
        <w:t>essential</w:t>
      </w:r>
      <w:r w:rsidR="00C7279C">
        <w:rPr>
          <w:color w:val="FF0000"/>
        </w:rPr>
        <w:t xml:space="preserve"> function </w:t>
      </w:r>
      <w:r w:rsidR="003608BD">
        <w:rPr>
          <w:color w:val="FF0000"/>
        </w:rPr>
        <w:t>on the list</w:t>
      </w:r>
      <w:r>
        <w:rPr>
          <w:color w:val="FF0000"/>
        </w:rPr>
        <w:t>.</w:t>
      </w:r>
    </w:p>
    <w:p w14:paraId="3EA5A418" w14:textId="17DB3320" w:rsidR="00FF4CE7" w:rsidRPr="00B44856" w:rsidRDefault="002E059E" w:rsidP="00B44856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 xml:space="preserve">Once </w:t>
      </w:r>
      <w:r w:rsidR="00520695">
        <w:rPr>
          <w:color w:val="FF0000"/>
        </w:rPr>
        <w:t xml:space="preserve">completed, use the tables to populate the </w:t>
      </w:r>
      <w:r w:rsidR="00D10085">
        <w:rPr>
          <w:color w:val="FF0000"/>
        </w:rPr>
        <w:t>corresponding</w:t>
      </w:r>
      <w:r w:rsidR="00520695">
        <w:rPr>
          <w:color w:val="FF0000"/>
        </w:rPr>
        <w:t xml:space="preserve"> </w:t>
      </w:r>
      <w:r w:rsidR="00B44856">
        <w:rPr>
          <w:color w:val="FF0000"/>
        </w:rPr>
        <w:t>sections</w:t>
      </w:r>
      <w:r w:rsidR="00520695">
        <w:rPr>
          <w:color w:val="FF0000"/>
        </w:rPr>
        <w:t xml:space="preserve"> of the COOP plan</w:t>
      </w:r>
      <w:r w:rsidR="00467403">
        <w:rPr>
          <w:color w:val="FF0000"/>
        </w:rPr>
        <w:t xml:space="preserve">. </w:t>
      </w:r>
    </w:p>
    <w:p w14:paraId="190EC65F" w14:textId="77777777" w:rsidR="00AB78B1" w:rsidRPr="006216B7" w:rsidRDefault="00AB78B1" w:rsidP="00E47DFE">
      <w:pPr>
        <w:ind w:left="720"/>
      </w:pPr>
    </w:p>
    <w:p w14:paraId="69625FBD" w14:textId="7DCFE0A2" w:rsidR="00AB78B1" w:rsidRPr="00C246DB" w:rsidRDefault="00C246DB" w:rsidP="00C246DB">
      <w:pPr>
        <w:ind w:firstLine="720"/>
        <w:rPr>
          <w:color w:val="FF0000"/>
        </w:rPr>
        <w:sectPr w:rsidR="00AB78B1" w:rsidRPr="00C246DB" w:rsidSect="000C4208">
          <w:footerReference w:type="default" r:id="rId21"/>
          <w:type w:val="continuous"/>
          <w:pgSz w:w="12240" w:h="15840"/>
          <w:pgMar w:top="1440" w:right="1440" w:bottom="1440" w:left="1440" w:header="720" w:footer="720" w:gutter="0"/>
          <w:pgBorders w:offsetFrom="page">
            <w:left w:val="thickThinSmallGap" w:sz="24" w:space="24" w:color="F74902"/>
          </w:pgBorders>
          <w:cols w:space="720"/>
          <w:docGrid w:linePitch="360"/>
        </w:sectPr>
      </w:pPr>
      <w:r>
        <w:rPr>
          <w:color w:val="FF0000"/>
        </w:rPr>
        <w:t>[</w:t>
      </w:r>
      <w:r w:rsidR="00AB78B1" w:rsidRPr="00AB78B1">
        <w:rPr>
          <w:color w:val="FF0000"/>
        </w:rPr>
        <w:t>D</w:t>
      </w:r>
      <w:r w:rsidR="00AB78B1">
        <w:rPr>
          <w:color w:val="FF0000"/>
        </w:rPr>
        <w:t>uplicate t</w:t>
      </w:r>
      <w:r w:rsidR="00AB78B1" w:rsidRPr="00AB78B1">
        <w:rPr>
          <w:color w:val="FF0000"/>
        </w:rPr>
        <w:t xml:space="preserve">ables as needed for each </w:t>
      </w:r>
      <w:r w:rsidR="00B44856">
        <w:rPr>
          <w:color w:val="FF0000"/>
        </w:rPr>
        <w:t xml:space="preserve">mission </w:t>
      </w:r>
      <w:r w:rsidR="00AB78B1" w:rsidRPr="00AB78B1">
        <w:rPr>
          <w:color w:val="FF0000"/>
        </w:rPr>
        <w:t>essential function identified.</w:t>
      </w:r>
      <w:r>
        <w:rPr>
          <w:color w:val="FF0000"/>
        </w:rPr>
        <w:t>]</w:t>
      </w:r>
    </w:p>
    <w:p w14:paraId="43CB38C3" w14:textId="6F0BF5D9" w:rsidR="00063EDD" w:rsidRPr="00794670" w:rsidRDefault="00794670" w:rsidP="00794670">
      <w:pPr>
        <w:pStyle w:val="Heading2"/>
        <w:rPr>
          <w:rFonts w:ascii="Times New Roman" w:hAnsi="Times New Roman" w:cs="Times New Roman"/>
          <w:b/>
          <w:color w:val="auto"/>
        </w:rPr>
      </w:pPr>
      <w:r w:rsidRPr="00794670">
        <w:rPr>
          <w:rFonts w:ascii="Times New Roman" w:hAnsi="Times New Roman" w:cs="Times New Roman"/>
          <w:b/>
          <w:color w:val="auto"/>
        </w:rPr>
        <w:lastRenderedPageBreak/>
        <w:t xml:space="preserve">Priority 1 – </w:t>
      </w:r>
      <w:r w:rsidRPr="00794670">
        <w:rPr>
          <w:rFonts w:ascii="Times New Roman" w:hAnsi="Times New Roman" w:cs="Times New Roman"/>
          <w:b/>
          <w:color w:val="FF0000"/>
        </w:rPr>
        <w:t xml:space="preserve">(Insert </w:t>
      </w:r>
      <w:r w:rsidR="00C246DB">
        <w:rPr>
          <w:rFonts w:ascii="Times New Roman" w:hAnsi="Times New Roman" w:cs="Times New Roman"/>
          <w:b/>
          <w:color w:val="FF0000"/>
        </w:rPr>
        <w:t xml:space="preserve">Mission </w:t>
      </w:r>
      <w:r w:rsidRPr="00794670">
        <w:rPr>
          <w:rFonts w:ascii="Times New Roman" w:hAnsi="Times New Roman" w:cs="Times New Roman"/>
          <w:b/>
          <w:color w:val="FF0000"/>
        </w:rPr>
        <w:t>Essential Function Name)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7"/>
        <w:gridCol w:w="1194"/>
        <w:gridCol w:w="294"/>
        <w:gridCol w:w="1750"/>
        <w:gridCol w:w="360"/>
        <w:gridCol w:w="1439"/>
        <w:gridCol w:w="901"/>
        <w:gridCol w:w="4855"/>
      </w:tblGrid>
      <w:tr w:rsidR="00365E78" w:rsidRPr="00DA7F7E" w14:paraId="1EAD3EDD" w14:textId="77777777" w:rsidTr="00C52A79">
        <w:tc>
          <w:tcPr>
            <w:tcW w:w="1767" w:type="pct"/>
            <w:gridSpan w:val="3"/>
            <w:shd w:val="clear" w:color="auto" w:fill="002060"/>
          </w:tcPr>
          <w:p w14:paraId="0CA1DC34" w14:textId="24C349E3" w:rsidR="00365E78" w:rsidRPr="00E130A1" w:rsidRDefault="00365E78" w:rsidP="00E130A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bookmarkStart w:id="2" w:name="_Hlk109555778"/>
            <w:r w:rsidRPr="00E130A1">
              <w:rPr>
                <w:b/>
              </w:rPr>
              <w:t>Mission Essential Function</w:t>
            </w:r>
          </w:p>
        </w:tc>
        <w:tc>
          <w:tcPr>
            <w:tcW w:w="608" w:type="pct"/>
            <w:shd w:val="clear" w:color="auto" w:fill="002060"/>
          </w:tcPr>
          <w:p w14:paraId="38895F47" w14:textId="77777777" w:rsidR="00365E78" w:rsidRPr="00DA7F7E" w:rsidRDefault="00365E78" w:rsidP="0020419D">
            <w:pPr>
              <w:rPr>
                <w:b/>
              </w:rPr>
            </w:pPr>
          </w:p>
        </w:tc>
        <w:tc>
          <w:tcPr>
            <w:tcW w:w="2625" w:type="pct"/>
            <w:gridSpan w:val="4"/>
            <w:shd w:val="clear" w:color="auto" w:fill="002060"/>
          </w:tcPr>
          <w:p w14:paraId="0918FCF7" w14:textId="77777777" w:rsidR="00365E78" w:rsidRPr="00DA7F7E" w:rsidRDefault="00365E78" w:rsidP="0020419D">
            <w:pPr>
              <w:rPr>
                <w:b/>
              </w:rPr>
            </w:pPr>
          </w:p>
        </w:tc>
      </w:tr>
      <w:tr w:rsidR="00063EDD" w:rsidRPr="00DA7F7E" w14:paraId="082E8743" w14:textId="77777777" w:rsidTr="00E130A1">
        <w:tc>
          <w:tcPr>
            <w:tcW w:w="1767" w:type="pct"/>
            <w:gridSpan w:val="3"/>
            <w:shd w:val="clear" w:color="auto" w:fill="D0CECE" w:themeFill="background2" w:themeFillShade="E6"/>
          </w:tcPr>
          <w:p w14:paraId="6B1DD288" w14:textId="533384FC" w:rsidR="00063EDD" w:rsidRPr="00DA7F7E" w:rsidRDefault="00063EDD" w:rsidP="0020419D">
            <w:pPr>
              <w:rPr>
                <w:b/>
              </w:rPr>
            </w:pPr>
            <w:r w:rsidRPr="00DA7F7E">
              <w:rPr>
                <w:b/>
              </w:rPr>
              <w:t>Function</w:t>
            </w:r>
          </w:p>
        </w:tc>
        <w:tc>
          <w:tcPr>
            <w:tcW w:w="608" w:type="pct"/>
            <w:shd w:val="clear" w:color="auto" w:fill="D0CECE" w:themeFill="background2" w:themeFillShade="E6"/>
          </w:tcPr>
          <w:p w14:paraId="72229248" w14:textId="58ACD155" w:rsidR="00063EDD" w:rsidRPr="00DA7F7E" w:rsidRDefault="00063EDD" w:rsidP="0020419D">
            <w:pPr>
              <w:rPr>
                <w:b/>
              </w:rPr>
            </w:pPr>
            <w:r w:rsidRPr="00DA7F7E">
              <w:rPr>
                <w:b/>
              </w:rPr>
              <w:t>Priority</w:t>
            </w:r>
            <w:r w:rsidR="00C52A79">
              <w:rPr>
                <w:b/>
              </w:rPr>
              <w:t xml:space="preserve"> Level</w:t>
            </w:r>
          </w:p>
        </w:tc>
        <w:tc>
          <w:tcPr>
            <w:tcW w:w="2625" w:type="pct"/>
            <w:gridSpan w:val="4"/>
            <w:shd w:val="clear" w:color="auto" w:fill="D0CECE" w:themeFill="background2" w:themeFillShade="E6"/>
          </w:tcPr>
          <w:p w14:paraId="3352BD22" w14:textId="62A23CA6" w:rsidR="00063EDD" w:rsidRPr="00DA7F7E" w:rsidRDefault="00063EDD" w:rsidP="0020419D">
            <w:pPr>
              <w:rPr>
                <w:b/>
              </w:rPr>
            </w:pPr>
            <w:r w:rsidRPr="00DA7F7E">
              <w:rPr>
                <w:b/>
              </w:rPr>
              <w:t>Steps to complete Essential Function</w:t>
            </w:r>
          </w:p>
        </w:tc>
      </w:tr>
      <w:tr w:rsidR="00063EDD" w14:paraId="4254D06B" w14:textId="77777777" w:rsidTr="00C52A79">
        <w:tc>
          <w:tcPr>
            <w:tcW w:w="1767" w:type="pct"/>
            <w:gridSpan w:val="3"/>
          </w:tcPr>
          <w:p w14:paraId="7C07DADF" w14:textId="5DEEFEB7" w:rsidR="00063EDD" w:rsidRDefault="00063EDD" w:rsidP="0020419D"/>
        </w:tc>
        <w:tc>
          <w:tcPr>
            <w:tcW w:w="608" w:type="pct"/>
          </w:tcPr>
          <w:p w14:paraId="54648C6E" w14:textId="77777777" w:rsidR="00063EDD" w:rsidRDefault="00063EDD" w:rsidP="0020419D"/>
        </w:tc>
        <w:tc>
          <w:tcPr>
            <w:tcW w:w="2625" w:type="pct"/>
            <w:gridSpan w:val="4"/>
          </w:tcPr>
          <w:p w14:paraId="10F68905" w14:textId="77777777" w:rsidR="00DA7F7E" w:rsidRPr="00DA7F7E" w:rsidRDefault="00DA7F7E" w:rsidP="00DA7F7E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DA7F7E">
              <w:rPr>
                <w:color w:val="FF0000"/>
              </w:rPr>
              <w:t>Insert Step</w:t>
            </w:r>
          </w:p>
          <w:p w14:paraId="306C35B3" w14:textId="25D8AF02" w:rsidR="00063EDD" w:rsidRDefault="00DA7F7E" w:rsidP="00DA7F7E">
            <w:pPr>
              <w:pStyle w:val="ListParagraph"/>
              <w:numPr>
                <w:ilvl w:val="0"/>
                <w:numId w:val="6"/>
              </w:numPr>
            </w:pPr>
            <w:r w:rsidRPr="00DA7F7E">
              <w:rPr>
                <w:color w:val="FF0000"/>
              </w:rPr>
              <w:t>Insert Step</w:t>
            </w:r>
          </w:p>
        </w:tc>
      </w:tr>
      <w:tr w:rsidR="00063EDD" w14:paraId="413432ED" w14:textId="77777777" w:rsidTr="00F67F9D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14:paraId="617E313F" w14:textId="3369FC62" w:rsidR="00063EDD" w:rsidRPr="00282E22" w:rsidRDefault="00AF11E8" w:rsidP="00282E2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82E22">
              <w:rPr>
                <w:b/>
              </w:rPr>
              <w:t>Logistics Support and Resource Requirements</w:t>
            </w:r>
          </w:p>
        </w:tc>
      </w:tr>
      <w:tr w:rsidR="00063EDD" w14:paraId="7BB8E67E" w14:textId="77777777" w:rsidTr="00C52A79">
        <w:tc>
          <w:tcPr>
            <w:tcW w:w="176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927D4D" w14:textId="537B30BA" w:rsidR="00063EDD" w:rsidRPr="00DA7F7E" w:rsidRDefault="00063EDD" w:rsidP="00063EDD">
            <w:pPr>
              <w:rPr>
                <w:b/>
              </w:rPr>
            </w:pPr>
            <w:r w:rsidRPr="00DA7F7E">
              <w:rPr>
                <w:b/>
              </w:rPr>
              <w:t>Position</w:t>
            </w:r>
            <w:r w:rsidR="0005673E">
              <w:rPr>
                <w:b/>
              </w:rPr>
              <w:t>(s) needed to conduct function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DA63A" w14:textId="12F0023A" w:rsidR="00063EDD" w:rsidRPr="00DA7F7E" w:rsidRDefault="00063EDD" w:rsidP="00063EDD">
            <w:pPr>
              <w:rPr>
                <w:b/>
              </w:rPr>
            </w:pPr>
            <w:r w:rsidRPr="00DA7F7E">
              <w:rPr>
                <w:b/>
              </w:rPr>
              <w:t xml:space="preserve"># </w:t>
            </w:r>
            <w:proofErr w:type="gramStart"/>
            <w:r w:rsidRPr="00DA7F7E">
              <w:rPr>
                <w:b/>
              </w:rPr>
              <w:t>of</w:t>
            </w:r>
            <w:proofErr w:type="gramEnd"/>
            <w:r w:rsidRPr="00DA7F7E">
              <w:rPr>
                <w:b/>
              </w:rPr>
              <w:t xml:space="preserve"> P</w:t>
            </w:r>
            <w:r w:rsidR="001709AA">
              <w:rPr>
                <w:b/>
              </w:rPr>
              <w:t>ositions</w:t>
            </w:r>
            <w:r w:rsidRPr="00DA7F7E">
              <w:rPr>
                <w:b/>
              </w:rPr>
              <w:t xml:space="preserve"> Required</w:t>
            </w:r>
          </w:p>
        </w:tc>
        <w:tc>
          <w:tcPr>
            <w:tcW w:w="2625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3EBBD6" w14:textId="2EBE2968" w:rsidR="00063EDD" w:rsidRPr="00DA7F7E" w:rsidRDefault="00063EDD" w:rsidP="00063EDD">
            <w:pPr>
              <w:rPr>
                <w:b/>
              </w:rPr>
            </w:pPr>
            <w:r w:rsidRPr="00DA7F7E">
              <w:rPr>
                <w:b/>
              </w:rPr>
              <w:t xml:space="preserve">Skills </w:t>
            </w:r>
            <w:r w:rsidR="001709AA">
              <w:rPr>
                <w:b/>
              </w:rPr>
              <w:t>Needed</w:t>
            </w:r>
          </w:p>
        </w:tc>
      </w:tr>
      <w:tr w:rsidR="00063EDD" w14:paraId="237FC2DA" w14:textId="77777777" w:rsidTr="00C52A79">
        <w:tc>
          <w:tcPr>
            <w:tcW w:w="1767" w:type="pct"/>
            <w:gridSpan w:val="3"/>
          </w:tcPr>
          <w:p w14:paraId="7F6F633C" w14:textId="186E21F5" w:rsidR="00063EDD" w:rsidRDefault="00063EDD" w:rsidP="0020419D"/>
        </w:tc>
        <w:tc>
          <w:tcPr>
            <w:tcW w:w="608" w:type="pct"/>
          </w:tcPr>
          <w:p w14:paraId="6F3EF18D" w14:textId="77777777" w:rsidR="00063EDD" w:rsidRDefault="00063EDD" w:rsidP="0020419D"/>
        </w:tc>
        <w:tc>
          <w:tcPr>
            <w:tcW w:w="2625" w:type="pct"/>
            <w:gridSpan w:val="4"/>
          </w:tcPr>
          <w:p w14:paraId="5CC598B2" w14:textId="77777777" w:rsidR="00063EDD" w:rsidRDefault="00063EDD" w:rsidP="0020419D"/>
        </w:tc>
      </w:tr>
      <w:tr w:rsidR="00063EDD" w14:paraId="2A58684A" w14:textId="77777777" w:rsidTr="00C52A79">
        <w:tc>
          <w:tcPr>
            <w:tcW w:w="1767" w:type="pct"/>
            <w:gridSpan w:val="3"/>
            <w:tcBorders>
              <w:bottom w:val="single" w:sz="4" w:space="0" w:color="auto"/>
            </w:tcBorders>
          </w:tcPr>
          <w:p w14:paraId="7762E508" w14:textId="77777777" w:rsidR="00063EDD" w:rsidRDefault="00063EDD" w:rsidP="0020419D"/>
        </w:tc>
        <w:tc>
          <w:tcPr>
            <w:tcW w:w="608" w:type="pct"/>
            <w:tcBorders>
              <w:bottom w:val="single" w:sz="4" w:space="0" w:color="auto"/>
            </w:tcBorders>
          </w:tcPr>
          <w:p w14:paraId="27F95AD2" w14:textId="77777777" w:rsidR="00063EDD" w:rsidRDefault="00063EDD" w:rsidP="0020419D"/>
        </w:tc>
        <w:tc>
          <w:tcPr>
            <w:tcW w:w="2625" w:type="pct"/>
            <w:gridSpan w:val="4"/>
            <w:tcBorders>
              <w:bottom w:val="single" w:sz="4" w:space="0" w:color="auto"/>
            </w:tcBorders>
          </w:tcPr>
          <w:p w14:paraId="241DE7F5" w14:textId="77777777" w:rsidR="00063EDD" w:rsidRDefault="00063EDD" w:rsidP="0020419D"/>
        </w:tc>
      </w:tr>
      <w:tr w:rsidR="00F84B57" w14:paraId="0E364D1F" w14:textId="77777777" w:rsidTr="00F84B57">
        <w:tc>
          <w:tcPr>
            <w:tcW w:w="1767" w:type="pct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74C3F2" w14:textId="4646090A" w:rsidR="00F84B57" w:rsidRDefault="001709AA" w:rsidP="0020419D">
            <w:r w:rsidRPr="001709AA">
              <w:rPr>
                <w:b/>
              </w:rPr>
              <w:t>Equipment</w:t>
            </w:r>
            <w:r w:rsidR="0005673E">
              <w:rPr>
                <w:b/>
              </w:rPr>
              <w:t xml:space="preserve"> needed to conduct function</w:t>
            </w:r>
          </w:p>
        </w:tc>
        <w:tc>
          <w:tcPr>
            <w:tcW w:w="3233" w:type="pct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E153244" w14:textId="0B89AECC" w:rsidR="00F84B57" w:rsidRDefault="001709AA" w:rsidP="0020419D">
            <w:r w:rsidRPr="001709AA">
              <w:rPr>
                <w:b/>
              </w:rPr>
              <w:t>Notes</w:t>
            </w:r>
          </w:p>
        </w:tc>
      </w:tr>
      <w:tr w:rsidR="00F84B57" w14:paraId="20E31561" w14:textId="77777777" w:rsidTr="00F84B57">
        <w:tc>
          <w:tcPr>
            <w:tcW w:w="1767" w:type="pct"/>
            <w:gridSpan w:val="3"/>
            <w:tcBorders>
              <w:bottom w:val="single" w:sz="4" w:space="0" w:color="auto"/>
            </w:tcBorders>
          </w:tcPr>
          <w:p w14:paraId="3E892A30" w14:textId="24DC4FD5" w:rsidR="00F84B57" w:rsidRDefault="00F84B57" w:rsidP="0020419D"/>
        </w:tc>
        <w:tc>
          <w:tcPr>
            <w:tcW w:w="3233" w:type="pct"/>
            <w:gridSpan w:val="5"/>
            <w:tcBorders>
              <w:bottom w:val="single" w:sz="4" w:space="0" w:color="auto"/>
            </w:tcBorders>
          </w:tcPr>
          <w:p w14:paraId="2F245BD0" w14:textId="77777777" w:rsidR="00F84B57" w:rsidRDefault="00F84B57" w:rsidP="0020419D"/>
        </w:tc>
      </w:tr>
      <w:tr w:rsidR="001709AA" w14:paraId="06524E9D" w14:textId="77777777" w:rsidTr="00F84B57">
        <w:tc>
          <w:tcPr>
            <w:tcW w:w="1767" w:type="pct"/>
            <w:gridSpan w:val="3"/>
            <w:tcBorders>
              <w:bottom w:val="single" w:sz="4" w:space="0" w:color="auto"/>
            </w:tcBorders>
          </w:tcPr>
          <w:p w14:paraId="6A2F5140" w14:textId="77777777" w:rsidR="001709AA" w:rsidRDefault="001709AA" w:rsidP="0020419D"/>
        </w:tc>
        <w:tc>
          <w:tcPr>
            <w:tcW w:w="3233" w:type="pct"/>
            <w:gridSpan w:val="5"/>
            <w:tcBorders>
              <w:bottom w:val="single" w:sz="4" w:space="0" w:color="auto"/>
            </w:tcBorders>
          </w:tcPr>
          <w:p w14:paraId="344CEDFA" w14:textId="77777777" w:rsidR="001709AA" w:rsidRDefault="001709AA" w:rsidP="0020419D"/>
        </w:tc>
      </w:tr>
      <w:tr w:rsidR="00282E22" w14:paraId="732FD10D" w14:textId="77777777" w:rsidTr="009058DB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14:paraId="1CB8A8C8" w14:textId="3441B647" w:rsidR="00282E22" w:rsidRPr="00EE3FC2" w:rsidRDefault="002D5FF5" w:rsidP="00EE3FC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EE3FC2">
              <w:rPr>
                <w:b/>
              </w:rPr>
              <w:t>Interoperable Communications</w:t>
            </w:r>
          </w:p>
        </w:tc>
      </w:tr>
      <w:tr w:rsidR="002F1C43" w14:paraId="24F2138E" w14:textId="77777777" w:rsidTr="00215561"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26C670B" w14:textId="64163EE6" w:rsidR="002F1C43" w:rsidRPr="00CF4B1C" w:rsidRDefault="00CF4B1C" w:rsidP="0020419D">
            <w:pPr>
              <w:rPr>
                <w:b/>
              </w:rPr>
            </w:pPr>
            <w:r w:rsidRPr="00CF4B1C">
              <w:rPr>
                <w:b/>
              </w:rPr>
              <w:t>Communications Software/Hardware</w:t>
            </w:r>
            <w:r w:rsidR="00013041">
              <w:rPr>
                <w:b/>
              </w:rPr>
              <w:t xml:space="preserve"> needed to conduct function</w:t>
            </w:r>
          </w:p>
        </w:tc>
        <w:tc>
          <w:tcPr>
            <w:tcW w:w="1335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3B9F182" w14:textId="2112FB67" w:rsidR="002F1C43" w:rsidRPr="00CF4B1C" w:rsidRDefault="00CF4B1C" w:rsidP="0020419D">
            <w:pPr>
              <w:rPr>
                <w:b/>
              </w:rPr>
            </w:pPr>
            <w:r w:rsidRPr="00CF4B1C">
              <w:rPr>
                <w:b/>
              </w:rPr>
              <w:t>Location</w:t>
            </w:r>
          </w:p>
        </w:tc>
        <w:tc>
          <w:tcPr>
            <w:tcW w:w="2000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2161A0D" w14:textId="1AF5741D" w:rsidR="002F1C43" w:rsidRPr="00CF4B1C" w:rsidRDefault="008119BE" w:rsidP="0020419D">
            <w:pPr>
              <w:rPr>
                <w:b/>
              </w:rPr>
            </w:pPr>
            <w:r w:rsidRPr="008119BE">
              <w:rPr>
                <w:b/>
              </w:rPr>
              <w:t>Function/Description</w:t>
            </w:r>
          </w:p>
        </w:tc>
      </w:tr>
      <w:tr w:rsidR="002F1C43" w14:paraId="1D7BCA76" w14:textId="77777777" w:rsidTr="00215561"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D3A8D6" w14:textId="1BD9FD42" w:rsidR="002F1C43" w:rsidRDefault="002F1C43" w:rsidP="0020419D"/>
        </w:tc>
        <w:tc>
          <w:tcPr>
            <w:tcW w:w="133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500D922" w14:textId="77777777" w:rsidR="002F1C43" w:rsidRDefault="002F1C43" w:rsidP="0020419D"/>
        </w:tc>
        <w:tc>
          <w:tcPr>
            <w:tcW w:w="2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96BA74" w14:textId="77777777" w:rsidR="002F1C43" w:rsidRDefault="002F1C43" w:rsidP="0020419D"/>
        </w:tc>
      </w:tr>
      <w:tr w:rsidR="00CF4B1C" w14:paraId="1A78613D" w14:textId="77777777" w:rsidTr="00215561"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B5ECA4" w14:textId="77777777" w:rsidR="00CF4B1C" w:rsidRDefault="00CF4B1C" w:rsidP="0020419D"/>
        </w:tc>
        <w:tc>
          <w:tcPr>
            <w:tcW w:w="133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44175D" w14:textId="77777777" w:rsidR="00CF4B1C" w:rsidRDefault="00CF4B1C" w:rsidP="0020419D"/>
        </w:tc>
        <w:tc>
          <w:tcPr>
            <w:tcW w:w="2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40FEB6" w14:textId="77777777" w:rsidR="00CF4B1C" w:rsidRDefault="00CF4B1C" w:rsidP="0020419D"/>
        </w:tc>
      </w:tr>
      <w:tr w:rsidR="00D12982" w14:paraId="0BCF606B" w14:textId="77777777" w:rsidTr="00D1298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14:paraId="5A8718CD" w14:textId="2E9F8F80" w:rsidR="00D12982" w:rsidRDefault="00511FB5" w:rsidP="00511FB5">
            <w:pPr>
              <w:pStyle w:val="ListParagraph"/>
              <w:numPr>
                <w:ilvl w:val="0"/>
                <w:numId w:val="16"/>
              </w:numPr>
            </w:pPr>
            <w:r w:rsidRPr="00511FB5">
              <w:rPr>
                <w:b/>
              </w:rPr>
              <w:t>Vital Records and Databases</w:t>
            </w:r>
          </w:p>
        </w:tc>
      </w:tr>
      <w:tr w:rsidR="00052494" w14:paraId="33CD86A5" w14:textId="77777777" w:rsidTr="004F0458">
        <w:tc>
          <w:tcPr>
            <w:tcW w:w="1250" w:type="pct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4A79DF42" w14:textId="55B1CAF4" w:rsidR="00052494" w:rsidRPr="004F0458" w:rsidRDefault="004F0458" w:rsidP="0020419D">
            <w:pPr>
              <w:rPr>
                <w:b/>
              </w:rPr>
            </w:pPr>
            <w:r w:rsidRPr="004F0458">
              <w:rPr>
                <w:b/>
              </w:rPr>
              <w:t>Vital Record/Database</w:t>
            </w:r>
            <w:r w:rsidR="00013041">
              <w:rPr>
                <w:b/>
              </w:rPr>
              <w:t xml:space="preserve"> needed to conduct function</w:t>
            </w: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4076BD72" w14:textId="64049795" w:rsidR="00052494" w:rsidRPr="004F0458" w:rsidRDefault="004F0458" w:rsidP="0020419D">
            <w:pPr>
              <w:rPr>
                <w:b/>
              </w:rPr>
            </w:pPr>
            <w:r w:rsidRPr="004F0458">
              <w:rPr>
                <w:b/>
              </w:rPr>
              <w:t>Location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64E896B" w14:textId="43F15786" w:rsidR="00052494" w:rsidRPr="004F0458" w:rsidRDefault="004F0458" w:rsidP="0020419D">
            <w:pPr>
              <w:rPr>
                <w:b/>
              </w:rPr>
            </w:pPr>
            <w:r w:rsidRPr="004F0458">
              <w:rPr>
                <w:b/>
              </w:rPr>
              <w:t>Type</w:t>
            </w:r>
          </w:p>
        </w:tc>
        <w:tc>
          <w:tcPr>
            <w:tcW w:w="1687" w:type="pct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11528DD" w14:textId="06B31B24" w:rsidR="00052494" w:rsidRPr="004F0458" w:rsidRDefault="004F0458" w:rsidP="0020419D">
            <w:pPr>
              <w:rPr>
                <w:b/>
              </w:rPr>
            </w:pPr>
            <w:r w:rsidRPr="004F0458">
              <w:rPr>
                <w:b/>
              </w:rPr>
              <w:t>Function/Description</w:t>
            </w:r>
          </w:p>
        </w:tc>
      </w:tr>
      <w:tr w:rsidR="00052494" w14:paraId="6FE85C6F" w14:textId="77777777" w:rsidTr="004F0458">
        <w:tc>
          <w:tcPr>
            <w:tcW w:w="12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92FF765" w14:textId="0E039ABC" w:rsidR="00052494" w:rsidRDefault="00052494" w:rsidP="0020419D"/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032CFA8" w14:textId="77777777" w:rsidR="00052494" w:rsidRDefault="00052494" w:rsidP="0020419D"/>
        </w:tc>
        <w:tc>
          <w:tcPr>
            <w:tcW w:w="81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554482" w14:textId="77777777" w:rsidR="00052494" w:rsidRDefault="00052494" w:rsidP="0020419D"/>
        </w:tc>
        <w:tc>
          <w:tcPr>
            <w:tcW w:w="16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321F51" w14:textId="77777777" w:rsidR="00052494" w:rsidRDefault="00052494" w:rsidP="0020419D"/>
        </w:tc>
      </w:tr>
      <w:tr w:rsidR="00052494" w14:paraId="60E0BB18" w14:textId="77777777" w:rsidTr="004F0458">
        <w:tc>
          <w:tcPr>
            <w:tcW w:w="12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8E8D05A" w14:textId="77777777" w:rsidR="00052494" w:rsidRDefault="00052494" w:rsidP="0020419D"/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68DE33C" w14:textId="77777777" w:rsidR="00052494" w:rsidRDefault="00052494" w:rsidP="0020419D"/>
        </w:tc>
        <w:tc>
          <w:tcPr>
            <w:tcW w:w="81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536D22" w14:textId="77777777" w:rsidR="00052494" w:rsidRDefault="00052494" w:rsidP="0020419D"/>
        </w:tc>
        <w:tc>
          <w:tcPr>
            <w:tcW w:w="16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8E8066" w14:textId="77777777" w:rsidR="00052494" w:rsidRDefault="00052494" w:rsidP="0020419D"/>
        </w:tc>
      </w:tr>
      <w:tr w:rsidR="00063EDD" w14:paraId="3169BEBC" w14:textId="77777777" w:rsidTr="00F67F9D">
        <w:tc>
          <w:tcPr>
            <w:tcW w:w="5000" w:type="pct"/>
            <w:gridSpan w:val="8"/>
            <w:shd w:val="clear" w:color="auto" w:fill="002060"/>
          </w:tcPr>
          <w:p w14:paraId="698E2035" w14:textId="455F1972" w:rsidR="00063EDD" w:rsidRPr="00215561" w:rsidRDefault="00063EDD" w:rsidP="0021556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15561">
              <w:rPr>
                <w:b/>
              </w:rPr>
              <w:t xml:space="preserve">Alternate Continuity Strategy </w:t>
            </w:r>
          </w:p>
          <w:p w14:paraId="20E2A1E6" w14:textId="01547783" w:rsidR="00063EDD" w:rsidRDefault="00063EDD" w:rsidP="0020419D">
            <w:r>
              <w:t xml:space="preserve">List </w:t>
            </w:r>
            <w:r w:rsidR="003903E0">
              <w:t xml:space="preserve">potential </w:t>
            </w:r>
            <w:r>
              <w:t>strategies and implementation steps for alternative</w:t>
            </w:r>
            <w:r w:rsidR="001D6AB8">
              <w:t>s</w:t>
            </w:r>
            <w:r>
              <w:t xml:space="preserve"> </w:t>
            </w:r>
            <w:r w:rsidR="001D6AB8">
              <w:t>(examples – mutual aid, vendor support, other</w:t>
            </w:r>
            <w:r w:rsidR="00674EB8">
              <w:t>s</w:t>
            </w:r>
            <w:r w:rsidR="001D6AB8">
              <w:t xml:space="preserve">) </w:t>
            </w:r>
            <w:r>
              <w:t xml:space="preserve">to </w:t>
            </w:r>
            <w:r w:rsidR="001D6AB8">
              <w:t>address</w:t>
            </w:r>
            <w:r>
              <w:t xml:space="preserve"> the function</w:t>
            </w:r>
            <w:r w:rsidR="001D6AB8">
              <w:t xml:space="preserve"> if </w:t>
            </w:r>
            <w:r w:rsidR="00F95CB2">
              <w:t>unable t</w:t>
            </w:r>
            <w:r w:rsidR="00C259C9">
              <w:t>o execut</w:t>
            </w:r>
            <w:r w:rsidR="00153150">
              <w:t xml:space="preserve">ive </w:t>
            </w:r>
            <w:r w:rsidR="00C259C9">
              <w:t xml:space="preserve">COOP plan. </w:t>
            </w:r>
          </w:p>
        </w:tc>
      </w:tr>
      <w:tr w:rsidR="00DA7F7E" w14:paraId="66DF1228" w14:textId="77777777" w:rsidTr="00C52A79">
        <w:tc>
          <w:tcPr>
            <w:tcW w:w="2375" w:type="pct"/>
            <w:gridSpan w:val="4"/>
            <w:shd w:val="clear" w:color="auto" w:fill="D9D9D9" w:themeFill="background1" w:themeFillShade="D9"/>
          </w:tcPr>
          <w:p w14:paraId="6B25B6BF" w14:textId="49A9EAC5" w:rsidR="00DA7F7E" w:rsidRPr="00DA7F7E" w:rsidRDefault="00DA7F7E" w:rsidP="0020419D">
            <w:pPr>
              <w:rPr>
                <w:b/>
              </w:rPr>
            </w:pPr>
            <w:r w:rsidRPr="00DA7F7E">
              <w:rPr>
                <w:b/>
              </w:rPr>
              <w:t>Alternate strategy</w:t>
            </w:r>
          </w:p>
        </w:tc>
        <w:tc>
          <w:tcPr>
            <w:tcW w:w="2625" w:type="pct"/>
            <w:gridSpan w:val="4"/>
            <w:shd w:val="clear" w:color="auto" w:fill="D9D9D9" w:themeFill="background1" w:themeFillShade="D9"/>
          </w:tcPr>
          <w:p w14:paraId="20E0B07B" w14:textId="02A565E8" w:rsidR="00DA7F7E" w:rsidRPr="00DA7F7E" w:rsidRDefault="00DA7F7E" w:rsidP="0020419D">
            <w:pPr>
              <w:rPr>
                <w:b/>
              </w:rPr>
            </w:pPr>
            <w:r w:rsidRPr="00DA7F7E">
              <w:rPr>
                <w:b/>
              </w:rPr>
              <w:t>Implementation steps</w:t>
            </w:r>
          </w:p>
        </w:tc>
      </w:tr>
      <w:tr w:rsidR="00DA7F7E" w14:paraId="3453196D" w14:textId="77777777" w:rsidTr="00C52A79">
        <w:tc>
          <w:tcPr>
            <w:tcW w:w="2375" w:type="pct"/>
            <w:gridSpan w:val="4"/>
          </w:tcPr>
          <w:p w14:paraId="38EE01A5" w14:textId="77777777" w:rsidR="00DA7F7E" w:rsidRDefault="00DA7F7E" w:rsidP="0020419D"/>
        </w:tc>
        <w:tc>
          <w:tcPr>
            <w:tcW w:w="2625" w:type="pct"/>
            <w:gridSpan w:val="4"/>
          </w:tcPr>
          <w:p w14:paraId="1DC1F14F" w14:textId="77777777" w:rsidR="00DA7F7E" w:rsidRDefault="00DA7F7E" w:rsidP="0020419D"/>
        </w:tc>
      </w:tr>
      <w:tr w:rsidR="00DA7F7E" w14:paraId="3C23D9BC" w14:textId="77777777" w:rsidTr="00C52A79">
        <w:tc>
          <w:tcPr>
            <w:tcW w:w="2375" w:type="pct"/>
            <w:gridSpan w:val="4"/>
          </w:tcPr>
          <w:p w14:paraId="1DF545C1" w14:textId="77777777" w:rsidR="00DA7F7E" w:rsidRDefault="00DA7F7E" w:rsidP="0020419D"/>
        </w:tc>
        <w:tc>
          <w:tcPr>
            <w:tcW w:w="2625" w:type="pct"/>
            <w:gridSpan w:val="4"/>
          </w:tcPr>
          <w:p w14:paraId="6581B5AF" w14:textId="77777777" w:rsidR="00DA7F7E" w:rsidRDefault="00DA7F7E" w:rsidP="0020419D"/>
        </w:tc>
      </w:tr>
      <w:bookmarkEnd w:id="2"/>
    </w:tbl>
    <w:p w14:paraId="2CE428F8" w14:textId="77777777" w:rsidR="00E76EC5" w:rsidRDefault="00E76EC5" w:rsidP="00AC5317"/>
    <w:p w14:paraId="6E7F63C4" w14:textId="77777777" w:rsidR="00E76EC5" w:rsidRDefault="00E76EC5">
      <w:pPr>
        <w:spacing w:after="160" w:line="259" w:lineRule="auto"/>
        <w:rPr>
          <w:rFonts w:ascii="Times New Roman" w:eastAsiaTheme="majorEastAsia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br w:type="page"/>
      </w:r>
    </w:p>
    <w:p w14:paraId="3B9794E3" w14:textId="6D7E53B1" w:rsidR="00794670" w:rsidRPr="00794670" w:rsidRDefault="00794670" w:rsidP="00794670">
      <w:pPr>
        <w:pStyle w:val="Heading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Priority 2</w:t>
      </w:r>
      <w:r w:rsidRPr="00794670">
        <w:rPr>
          <w:rFonts w:ascii="Times New Roman" w:hAnsi="Times New Roman" w:cs="Times New Roman"/>
          <w:b/>
          <w:color w:val="auto"/>
        </w:rPr>
        <w:t xml:space="preserve"> – </w:t>
      </w:r>
      <w:r w:rsidRPr="00794670">
        <w:rPr>
          <w:rFonts w:ascii="Times New Roman" w:hAnsi="Times New Roman" w:cs="Times New Roman"/>
          <w:b/>
          <w:color w:val="FF0000"/>
        </w:rPr>
        <w:t xml:space="preserve">(Insert </w:t>
      </w:r>
      <w:r w:rsidR="00C246DB">
        <w:rPr>
          <w:rFonts w:ascii="Times New Roman" w:hAnsi="Times New Roman" w:cs="Times New Roman"/>
          <w:b/>
          <w:color w:val="FF0000"/>
        </w:rPr>
        <w:t xml:space="preserve">Mission </w:t>
      </w:r>
      <w:r w:rsidRPr="00794670">
        <w:rPr>
          <w:rFonts w:ascii="Times New Roman" w:hAnsi="Times New Roman" w:cs="Times New Roman"/>
          <w:b/>
          <w:color w:val="FF0000"/>
        </w:rPr>
        <w:t>Essential Function Name)</w:t>
      </w:r>
    </w:p>
    <w:p w14:paraId="33287974" w14:textId="77777777" w:rsidR="00794670" w:rsidRDefault="00794670" w:rsidP="00794670">
      <w:pPr>
        <w:sectPr w:rsidR="00794670" w:rsidSect="000C4208">
          <w:pgSz w:w="15840" w:h="12240" w:orient="landscape"/>
          <w:pgMar w:top="720" w:right="720" w:bottom="720" w:left="720" w:header="720" w:footer="720" w:gutter="0"/>
          <w:pgBorders w:offsetFrom="page">
            <w:left w:val="thickThinSmallGap" w:sz="24" w:space="24" w:color="F74902"/>
          </w:pgBorders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7"/>
        <w:gridCol w:w="1194"/>
        <w:gridCol w:w="294"/>
        <w:gridCol w:w="1750"/>
        <w:gridCol w:w="360"/>
        <w:gridCol w:w="1439"/>
        <w:gridCol w:w="901"/>
        <w:gridCol w:w="4855"/>
      </w:tblGrid>
      <w:tr w:rsidR="0083288F" w:rsidRPr="00DA7F7E" w14:paraId="5BB09D86" w14:textId="77777777" w:rsidTr="00987071">
        <w:tc>
          <w:tcPr>
            <w:tcW w:w="1767" w:type="pct"/>
            <w:gridSpan w:val="3"/>
            <w:shd w:val="clear" w:color="auto" w:fill="002060"/>
          </w:tcPr>
          <w:p w14:paraId="357F230B" w14:textId="77777777" w:rsidR="0083288F" w:rsidRPr="00E130A1" w:rsidRDefault="0083288F" w:rsidP="0083288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E130A1">
              <w:rPr>
                <w:b/>
              </w:rPr>
              <w:t>Mission Essential Function</w:t>
            </w:r>
          </w:p>
        </w:tc>
        <w:tc>
          <w:tcPr>
            <w:tcW w:w="608" w:type="pct"/>
            <w:shd w:val="clear" w:color="auto" w:fill="002060"/>
          </w:tcPr>
          <w:p w14:paraId="69703EA0" w14:textId="77777777" w:rsidR="0083288F" w:rsidRPr="00DA7F7E" w:rsidRDefault="0083288F" w:rsidP="00987071">
            <w:pPr>
              <w:rPr>
                <w:b/>
              </w:rPr>
            </w:pPr>
          </w:p>
        </w:tc>
        <w:tc>
          <w:tcPr>
            <w:tcW w:w="2625" w:type="pct"/>
            <w:gridSpan w:val="4"/>
            <w:shd w:val="clear" w:color="auto" w:fill="002060"/>
          </w:tcPr>
          <w:p w14:paraId="121F73F8" w14:textId="77777777" w:rsidR="0083288F" w:rsidRPr="00DA7F7E" w:rsidRDefault="0083288F" w:rsidP="00987071">
            <w:pPr>
              <w:rPr>
                <w:b/>
              </w:rPr>
            </w:pPr>
          </w:p>
        </w:tc>
      </w:tr>
      <w:tr w:rsidR="0083288F" w:rsidRPr="00DA7F7E" w14:paraId="29F25336" w14:textId="77777777" w:rsidTr="00987071">
        <w:tc>
          <w:tcPr>
            <w:tcW w:w="1767" w:type="pct"/>
            <w:gridSpan w:val="3"/>
            <w:shd w:val="clear" w:color="auto" w:fill="D0CECE" w:themeFill="background2" w:themeFillShade="E6"/>
          </w:tcPr>
          <w:p w14:paraId="219812DF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>Function</w:t>
            </w:r>
          </w:p>
        </w:tc>
        <w:tc>
          <w:tcPr>
            <w:tcW w:w="608" w:type="pct"/>
            <w:shd w:val="clear" w:color="auto" w:fill="D0CECE" w:themeFill="background2" w:themeFillShade="E6"/>
          </w:tcPr>
          <w:p w14:paraId="6218ABC8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>Priority</w:t>
            </w:r>
            <w:r>
              <w:rPr>
                <w:b/>
              </w:rPr>
              <w:t xml:space="preserve"> Level</w:t>
            </w:r>
          </w:p>
        </w:tc>
        <w:tc>
          <w:tcPr>
            <w:tcW w:w="2625" w:type="pct"/>
            <w:gridSpan w:val="4"/>
            <w:shd w:val="clear" w:color="auto" w:fill="D0CECE" w:themeFill="background2" w:themeFillShade="E6"/>
          </w:tcPr>
          <w:p w14:paraId="67830F64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>Steps to complete Essential Function</w:t>
            </w:r>
          </w:p>
        </w:tc>
      </w:tr>
      <w:tr w:rsidR="0083288F" w14:paraId="2C264B5A" w14:textId="77777777" w:rsidTr="00987071">
        <w:tc>
          <w:tcPr>
            <w:tcW w:w="1767" w:type="pct"/>
            <w:gridSpan w:val="3"/>
          </w:tcPr>
          <w:p w14:paraId="506EF6F6" w14:textId="77777777" w:rsidR="0083288F" w:rsidRDefault="0083288F" w:rsidP="00987071"/>
        </w:tc>
        <w:tc>
          <w:tcPr>
            <w:tcW w:w="608" w:type="pct"/>
          </w:tcPr>
          <w:p w14:paraId="4C052BFC" w14:textId="77777777" w:rsidR="0083288F" w:rsidRDefault="0083288F" w:rsidP="00987071"/>
        </w:tc>
        <w:tc>
          <w:tcPr>
            <w:tcW w:w="2625" w:type="pct"/>
            <w:gridSpan w:val="4"/>
          </w:tcPr>
          <w:p w14:paraId="7D753C9B" w14:textId="77777777" w:rsidR="0083288F" w:rsidRPr="00DA7F7E" w:rsidRDefault="0083288F" w:rsidP="0083288F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DA7F7E">
              <w:rPr>
                <w:color w:val="FF0000"/>
              </w:rPr>
              <w:t>Insert Step</w:t>
            </w:r>
          </w:p>
          <w:p w14:paraId="15A31340" w14:textId="77777777" w:rsidR="0083288F" w:rsidRDefault="0083288F" w:rsidP="0083288F">
            <w:pPr>
              <w:pStyle w:val="ListParagraph"/>
              <w:numPr>
                <w:ilvl w:val="0"/>
                <w:numId w:val="6"/>
              </w:numPr>
            </w:pPr>
            <w:r w:rsidRPr="00DA7F7E">
              <w:rPr>
                <w:color w:val="FF0000"/>
              </w:rPr>
              <w:t>Insert Step</w:t>
            </w:r>
          </w:p>
        </w:tc>
      </w:tr>
      <w:tr w:rsidR="0083288F" w14:paraId="405F6085" w14:textId="77777777" w:rsidTr="00987071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14:paraId="54259203" w14:textId="77777777" w:rsidR="0083288F" w:rsidRPr="00282E22" w:rsidRDefault="0083288F" w:rsidP="0083288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282E22">
              <w:rPr>
                <w:b/>
              </w:rPr>
              <w:t>Logistics Support and Resource Requirements</w:t>
            </w:r>
          </w:p>
        </w:tc>
      </w:tr>
      <w:tr w:rsidR="0083288F" w14:paraId="7F4FB83B" w14:textId="77777777" w:rsidTr="00987071">
        <w:tc>
          <w:tcPr>
            <w:tcW w:w="176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06A995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>Position</w:t>
            </w:r>
            <w:r>
              <w:rPr>
                <w:b/>
              </w:rPr>
              <w:t>(s) needed to conduct function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475BE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 xml:space="preserve"># </w:t>
            </w:r>
            <w:proofErr w:type="gramStart"/>
            <w:r w:rsidRPr="00DA7F7E">
              <w:rPr>
                <w:b/>
              </w:rPr>
              <w:t>of</w:t>
            </w:r>
            <w:proofErr w:type="gramEnd"/>
            <w:r w:rsidRPr="00DA7F7E">
              <w:rPr>
                <w:b/>
              </w:rPr>
              <w:t xml:space="preserve"> P</w:t>
            </w:r>
            <w:r>
              <w:rPr>
                <w:b/>
              </w:rPr>
              <w:t>ositions</w:t>
            </w:r>
            <w:r w:rsidRPr="00DA7F7E">
              <w:rPr>
                <w:b/>
              </w:rPr>
              <w:t xml:space="preserve"> Required</w:t>
            </w:r>
          </w:p>
        </w:tc>
        <w:tc>
          <w:tcPr>
            <w:tcW w:w="2625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45F835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 xml:space="preserve">Skills </w:t>
            </w:r>
            <w:r>
              <w:rPr>
                <w:b/>
              </w:rPr>
              <w:t>Needed</w:t>
            </w:r>
          </w:p>
        </w:tc>
      </w:tr>
      <w:tr w:rsidR="0083288F" w14:paraId="7116FA01" w14:textId="77777777" w:rsidTr="00987071">
        <w:tc>
          <w:tcPr>
            <w:tcW w:w="1767" w:type="pct"/>
            <w:gridSpan w:val="3"/>
          </w:tcPr>
          <w:p w14:paraId="305BAB5E" w14:textId="77777777" w:rsidR="0083288F" w:rsidRDefault="0083288F" w:rsidP="00987071"/>
        </w:tc>
        <w:tc>
          <w:tcPr>
            <w:tcW w:w="608" w:type="pct"/>
          </w:tcPr>
          <w:p w14:paraId="47C9F968" w14:textId="77777777" w:rsidR="0083288F" w:rsidRDefault="0083288F" w:rsidP="00987071"/>
        </w:tc>
        <w:tc>
          <w:tcPr>
            <w:tcW w:w="2625" w:type="pct"/>
            <w:gridSpan w:val="4"/>
          </w:tcPr>
          <w:p w14:paraId="2A71F6D4" w14:textId="77777777" w:rsidR="0083288F" w:rsidRDefault="0083288F" w:rsidP="00987071"/>
        </w:tc>
      </w:tr>
      <w:tr w:rsidR="0083288F" w14:paraId="48D4E278" w14:textId="77777777" w:rsidTr="00987071">
        <w:tc>
          <w:tcPr>
            <w:tcW w:w="1767" w:type="pct"/>
            <w:gridSpan w:val="3"/>
            <w:tcBorders>
              <w:bottom w:val="single" w:sz="4" w:space="0" w:color="auto"/>
            </w:tcBorders>
          </w:tcPr>
          <w:p w14:paraId="1981F426" w14:textId="77777777" w:rsidR="0083288F" w:rsidRDefault="0083288F" w:rsidP="00987071"/>
        </w:tc>
        <w:tc>
          <w:tcPr>
            <w:tcW w:w="608" w:type="pct"/>
            <w:tcBorders>
              <w:bottom w:val="single" w:sz="4" w:space="0" w:color="auto"/>
            </w:tcBorders>
          </w:tcPr>
          <w:p w14:paraId="29800BFB" w14:textId="77777777" w:rsidR="0083288F" w:rsidRDefault="0083288F" w:rsidP="00987071"/>
        </w:tc>
        <w:tc>
          <w:tcPr>
            <w:tcW w:w="2625" w:type="pct"/>
            <w:gridSpan w:val="4"/>
            <w:tcBorders>
              <w:bottom w:val="single" w:sz="4" w:space="0" w:color="auto"/>
            </w:tcBorders>
          </w:tcPr>
          <w:p w14:paraId="30585C2C" w14:textId="77777777" w:rsidR="0083288F" w:rsidRDefault="0083288F" w:rsidP="00987071"/>
        </w:tc>
      </w:tr>
      <w:tr w:rsidR="0083288F" w14:paraId="1506D54C" w14:textId="77777777" w:rsidTr="00987071">
        <w:tc>
          <w:tcPr>
            <w:tcW w:w="1767" w:type="pct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A00F14F" w14:textId="77777777" w:rsidR="0083288F" w:rsidRDefault="0083288F" w:rsidP="00987071">
            <w:r w:rsidRPr="001709AA">
              <w:rPr>
                <w:b/>
              </w:rPr>
              <w:t>Equipment</w:t>
            </w:r>
            <w:r>
              <w:rPr>
                <w:b/>
              </w:rPr>
              <w:t xml:space="preserve"> needed to conduct function</w:t>
            </w:r>
          </w:p>
        </w:tc>
        <w:tc>
          <w:tcPr>
            <w:tcW w:w="3233" w:type="pct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13623C4" w14:textId="77777777" w:rsidR="0083288F" w:rsidRDefault="0083288F" w:rsidP="00987071">
            <w:r w:rsidRPr="001709AA">
              <w:rPr>
                <w:b/>
              </w:rPr>
              <w:t>Notes</w:t>
            </w:r>
          </w:p>
        </w:tc>
      </w:tr>
      <w:tr w:rsidR="0083288F" w14:paraId="7036E789" w14:textId="77777777" w:rsidTr="00987071">
        <w:tc>
          <w:tcPr>
            <w:tcW w:w="1767" w:type="pct"/>
            <w:gridSpan w:val="3"/>
            <w:tcBorders>
              <w:bottom w:val="single" w:sz="4" w:space="0" w:color="auto"/>
            </w:tcBorders>
          </w:tcPr>
          <w:p w14:paraId="423175D7" w14:textId="77777777" w:rsidR="0083288F" w:rsidRDefault="0083288F" w:rsidP="00987071"/>
        </w:tc>
        <w:tc>
          <w:tcPr>
            <w:tcW w:w="3233" w:type="pct"/>
            <w:gridSpan w:val="5"/>
            <w:tcBorders>
              <w:bottom w:val="single" w:sz="4" w:space="0" w:color="auto"/>
            </w:tcBorders>
          </w:tcPr>
          <w:p w14:paraId="7E82850B" w14:textId="77777777" w:rsidR="0083288F" w:rsidRDefault="0083288F" w:rsidP="00987071"/>
        </w:tc>
      </w:tr>
      <w:tr w:rsidR="0083288F" w14:paraId="46AB20DF" w14:textId="77777777" w:rsidTr="00987071">
        <w:tc>
          <w:tcPr>
            <w:tcW w:w="1767" w:type="pct"/>
            <w:gridSpan w:val="3"/>
            <w:tcBorders>
              <w:bottom w:val="single" w:sz="4" w:space="0" w:color="auto"/>
            </w:tcBorders>
          </w:tcPr>
          <w:p w14:paraId="055D6C62" w14:textId="77777777" w:rsidR="0083288F" w:rsidRDefault="0083288F" w:rsidP="00987071"/>
        </w:tc>
        <w:tc>
          <w:tcPr>
            <w:tcW w:w="3233" w:type="pct"/>
            <w:gridSpan w:val="5"/>
            <w:tcBorders>
              <w:bottom w:val="single" w:sz="4" w:space="0" w:color="auto"/>
            </w:tcBorders>
          </w:tcPr>
          <w:p w14:paraId="6C139795" w14:textId="77777777" w:rsidR="0083288F" w:rsidRDefault="0083288F" w:rsidP="00987071"/>
        </w:tc>
      </w:tr>
      <w:tr w:rsidR="0083288F" w14:paraId="0A896276" w14:textId="77777777" w:rsidTr="00987071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14:paraId="2E18DAA9" w14:textId="77777777" w:rsidR="0083288F" w:rsidRPr="00EE3FC2" w:rsidRDefault="0083288F" w:rsidP="0083288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EE3FC2">
              <w:rPr>
                <w:b/>
              </w:rPr>
              <w:t>Interoperable Communications</w:t>
            </w:r>
          </w:p>
        </w:tc>
      </w:tr>
      <w:tr w:rsidR="0083288F" w14:paraId="42505F8D" w14:textId="77777777" w:rsidTr="00987071"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392ECE8" w14:textId="77777777" w:rsidR="0083288F" w:rsidRPr="00CF4B1C" w:rsidRDefault="0083288F" w:rsidP="00987071">
            <w:pPr>
              <w:rPr>
                <w:b/>
              </w:rPr>
            </w:pPr>
            <w:r w:rsidRPr="00CF4B1C">
              <w:rPr>
                <w:b/>
              </w:rPr>
              <w:t>Communications Software/Hardware</w:t>
            </w:r>
            <w:r>
              <w:rPr>
                <w:b/>
              </w:rPr>
              <w:t xml:space="preserve"> needed to conduct function</w:t>
            </w:r>
          </w:p>
        </w:tc>
        <w:tc>
          <w:tcPr>
            <w:tcW w:w="1335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976848" w14:textId="77777777" w:rsidR="0083288F" w:rsidRPr="00CF4B1C" w:rsidRDefault="0083288F" w:rsidP="00987071">
            <w:pPr>
              <w:rPr>
                <w:b/>
              </w:rPr>
            </w:pPr>
            <w:r w:rsidRPr="00CF4B1C">
              <w:rPr>
                <w:b/>
              </w:rPr>
              <w:t>Location</w:t>
            </w:r>
          </w:p>
        </w:tc>
        <w:tc>
          <w:tcPr>
            <w:tcW w:w="2000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88707E" w14:textId="76B6CE73" w:rsidR="0083288F" w:rsidRPr="00CF4B1C" w:rsidRDefault="008119BE" w:rsidP="00987071">
            <w:pPr>
              <w:rPr>
                <w:b/>
              </w:rPr>
            </w:pPr>
            <w:r w:rsidRPr="008119BE">
              <w:rPr>
                <w:b/>
              </w:rPr>
              <w:t>Function/Description</w:t>
            </w:r>
          </w:p>
        </w:tc>
      </w:tr>
      <w:tr w:rsidR="0083288F" w14:paraId="6E40E276" w14:textId="77777777" w:rsidTr="00987071"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6E6C88" w14:textId="77777777" w:rsidR="0083288F" w:rsidRDefault="0083288F" w:rsidP="00987071"/>
        </w:tc>
        <w:tc>
          <w:tcPr>
            <w:tcW w:w="133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465BBF" w14:textId="77777777" w:rsidR="0083288F" w:rsidRDefault="0083288F" w:rsidP="00987071"/>
        </w:tc>
        <w:tc>
          <w:tcPr>
            <w:tcW w:w="2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3A8D05" w14:textId="77777777" w:rsidR="0083288F" w:rsidRDefault="0083288F" w:rsidP="00987071"/>
        </w:tc>
      </w:tr>
      <w:tr w:rsidR="0083288F" w14:paraId="0C726F03" w14:textId="77777777" w:rsidTr="00987071"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3CCD91" w14:textId="77777777" w:rsidR="0083288F" w:rsidRDefault="0083288F" w:rsidP="00987071"/>
        </w:tc>
        <w:tc>
          <w:tcPr>
            <w:tcW w:w="133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9A70187" w14:textId="77777777" w:rsidR="0083288F" w:rsidRDefault="0083288F" w:rsidP="00987071"/>
        </w:tc>
        <w:tc>
          <w:tcPr>
            <w:tcW w:w="2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F26751" w14:textId="77777777" w:rsidR="0083288F" w:rsidRDefault="0083288F" w:rsidP="00987071"/>
        </w:tc>
      </w:tr>
      <w:tr w:rsidR="0083288F" w14:paraId="761FD86C" w14:textId="77777777" w:rsidTr="00987071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14:paraId="1D197EBD" w14:textId="77777777" w:rsidR="0083288F" w:rsidRDefault="0083288F" w:rsidP="0083288F">
            <w:pPr>
              <w:pStyle w:val="ListParagraph"/>
              <w:numPr>
                <w:ilvl w:val="0"/>
                <w:numId w:val="17"/>
              </w:numPr>
            </w:pPr>
            <w:r w:rsidRPr="00511FB5">
              <w:rPr>
                <w:b/>
              </w:rPr>
              <w:t>Vital Records and Databases</w:t>
            </w:r>
          </w:p>
        </w:tc>
      </w:tr>
      <w:tr w:rsidR="0083288F" w14:paraId="1D9B228C" w14:textId="77777777" w:rsidTr="00987071">
        <w:tc>
          <w:tcPr>
            <w:tcW w:w="1250" w:type="pct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EBE972D" w14:textId="77777777" w:rsidR="0083288F" w:rsidRPr="004F0458" w:rsidRDefault="0083288F" w:rsidP="00987071">
            <w:pPr>
              <w:rPr>
                <w:b/>
              </w:rPr>
            </w:pPr>
            <w:r w:rsidRPr="004F0458">
              <w:rPr>
                <w:b/>
              </w:rPr>
              <w:t>Vital Record/Database</w:t>
            </w:r>
            <w:r>
              <w:rPr>
                <w:b/>
              </w:rPr>
              <w:t xml:space="preserve"> needed to conduct function</w:t>
            </w: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0BA8193" w14:textId="77777777" w:rsidR="0083288F" w:rsidRPr="004F0458" w:rsidRDefault="0083288F" w:rsidP="00987071">
            <w:pPr>
              <w:rPr>
                <w:b/>
              </w:rPr>
            </w:pPr>
            <w:r w:rsidRPr="004F0458">
              <w:rPr>
                <w:b/>
              </w:rPr>
              <w:t>Location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E09B146" w14:textId="77777777" w:rsidR="0083288F" w:rsidRPr="004F0458" w:rsidRDefault="0083288F" w:rsidP="00987071">
            <w:pPr>
              <w:rPr>
                <w:b/>
              </w:rPr>
            </w:pPr>
            <w:r w:rsidRPr="004F0458">
              <w:rPr>
                <w:b/>
              </w:rPr>
              <w:t>Type</w:t>
            </w:r>
          </w:p>
        </w:tc>
        <w:tc>
          <w:tcPr>
            <w:tcW w:w="1687" w:type="pct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4E2D891" w14:textId="77777777" w:rsidR="0083288F" w:rsidRPr="004F0458" w:rsidRDefault="0083288F" w:rsidP="00987071">
            <w:pPr>
              <w:rPr>
                <w:b/>
              </w:rPr>
            </w:pPr>
            <w:r w:rsidRPr="004F0458">
              <w:rPr>
                <w:b/>
              </w:rPr>
              <w:t>Function/Description</w:t>
            </w:r>
          </w:p>
        </w:tc>
      </w:tr>
      <w:tr w:rsidR="0083288F" w14:paraId="4E4051B3" w14:textId="77777777" w:rsidTr="00987071">
        <w:tc>
          <w:tcPr>
            <w:tcW w:w="12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890F9A" w14:textId="77777777" w:rsidR="0083288F" w:rsidRDefault="0083288F" w:rsidP="00987071"/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C28705F" w14:textId="77777777" w:rsidR="0083288F" w:rsidRDefault="0083288F" w:rsidP="00987071"/>
        </w:tc>
        <w:tc>
          <w:tcPr>
            <w:tcW w:w="81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6BB5CA" w14:textId="77777777" w:rsidR="0083288F" w:rsidRDefault="0083288F" w:rsidP="00987071"/>
        </w:tc>
        <w:tc>
          <w:tcPr>
            <w:tcW w:w="16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D29F8F2" w14:textId="77777777" w:rsidR="0083288F" w:rsidRDefault="0083288F" w:rsidP="00987071"/>
        </w:tc>
      </w:tr>
      <w:tr w:rsidR="0083288F" w14:paraId="7D74F0C8" w14:textId="77777777" w:rsidTr="00987071">
        <w:tc>
          <w:tcPr>
            <w:tcW w:w="12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8B2E8D" w14:textId="77777777" w:rsidR="0083288F" w:rsidRDefault="0083288F" w:rsidP="00987071"/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A8587A1" w14:textId="77777777" w:rsidR="0083288F" w:rsidRDefault="0083288F" w:rsidP="00987071"/>
        </w:tc>
        <w:tc>
          <w:tcPr>
            <w:tcW w:w="81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B0EC01" w14:textId="77777777" w:rsidR="0083288F" w:rsidRDefault="0083288F" w:rsidP="00987071"/>
        </w:tc>
        <w:tc>
          <w:tcPr>
            <w:tcW w:w="16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15AA4E7" w14:textId="77777777" w:rsidR="0083288F" w:rsidRDefault="0083288F" w:rsidP="00987071"/>
        </w:tc>
      </w:tr>
      <w:tr w:rsidR="0083288F" w14:paraId="6040FD22" w14:textId="77777777" w:rsidTr="00987071">
        <w:tc>
          <w:tcPr>
            <w:tcW w:w="5000" w:type="pct"/>
            <w:gridSpan w:val="8"/>
            <w:shd w:val="clear" w:color="auto" w:fill="002060"/>
          </w:tcPr>
          <w:p w14:paraId="0A4611B6" w14:textId="77777777" w:rsidR="0083288F" w:rsidRPr="00215561" w:rsidRDefault="0083288F" w:rsidP="0083288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215561">
              <w:rPr>
                <w:b/>
              </w:rPr>
              <w:t xml:space="preserve">Alternate Continuity Strategy </w:t>
            </w:r>
          </w:p>
          <w:p w14:paraId="3D2219B5" w14:textId="77777777" w:rsidR="0083288F" w:rsidRDefault="0083288F" w:rsidP="00987071">
            <w:r>
              <w:t xml:space="preserve">List potential strategies and implementation steps for alternatives (examples – mutual aid, vendor support, others) to address the function if unable to executive COOP plan. </w:t>
            </w:r>
          </w:p>
        </w:tc>
      </w:tr>
      <w:tr w:rsidR="0083288F" w14:paraId="31AC4553" w14:textId="77777777" w:rsidTr="00987071">
        <w:tc>
          <w:tcPr>
            <w:tcW w:w="2375" w:type="pct"/>
            <w:gridSpan w:val="4"/>
            <w:shd w:val="clear" w:color="auto" w:fill="D9D9D9" w:themeFill="background1" w:themeFillShade="D9"/>
          </w:tcPr>
          <w:p w14:paraId="383BED06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>Alternate strategy</w:t>
            </w:r>
          </w:p>
        </w:tc>
        <w:tc>
          <w:tcPr>
            <w:tcW w:w="2625" w:type="pct"/>
            <w:gridSpan w:val="4"/>
            <w:shd w:val="clear" w:color="auto" w:fill="D9D9D9" w:themeFill="background1" w:themeFillShade="D9"/>
          </w:tcPr>
          <w:p w14:paraId="6E00D9B1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>Implementation steps</w:t>
            </w:r>
          </w:p>
        </w:tc>
      </w:tr>
      <w:tr w:rsidR="0083288F" w14:paraId="0B647AFF" w14:textId="77777777" w:rsidTr="00987071">
        <w:tc>
          <w:tcPr>
            <w:tcW w:w="2375" w:type="pct"/>
            <w:gridSpan w:val="4"/>
          </w:tcPr>
          <w:p w14:paraId="38EC5BE4" w14:textId="77777777" w:rsidR="0083288F" w:rsidRDefault="0083288F" w:rsidP="00987071"/>
        </w:tc>
        <w:tc>
          <w:tcPr>
            <w:tcW w:w="2625" w:type="pct"/>
            <w:gridSpan w:val="4"/>
          </w:tcPr>
          <w:p w14:paraId="5E8E1264" w14:textId="77777777" w:rsidR="0083288F" w:rsidRDefault="0083288F" w:rsidP="00987071"/>
        </w:tc>
      </w:tr>
      <w:tr w:rsidR="0083288F" w14:paraId="5E6DDD07" w14:textId="77777777" w:rsidTr="00987071">
        <w:tc>
          <w:tcPr>
            <w:tcW w:w="2375" w:type="pct"/>
            <w:gridSpan w:val="4"/>
          </w:tcPr>
          <w:p w14:paraId="28CF34FF" w14:textId="77777777" w:rsidR="0083288F" w:rsidRDefault="0083288F" w:rsidP="00987071"/>
        </w:tc>
        <w:tc>
          <w:tcPr>
            <w:tcW w:w="2625" w:type="pct"/>
            <w:gridSpan w:val="4"/>
          </w:tcPr>
          <w:p w14:paraId="3030E27F" w14:textId="77777777" w:rsidR="0083288F" w:rsidRDefault="0083288F" w:rsidP="00987071"/>
        </w:tc>
      </w:tr>
    </w:tbl>
    <w:p w14:paraId="6B94A988" w14:textId="77777777" w:rsidR="00E76EC5" w:rsidRDefault="00E76EC5">
      <w:pPr>
        <w:spacing w:after="160" w:line="259" w:lineRule="auto"/>
        <w:rPr>
          <w:rFonts w:ascii="Times New Roman" w:eastAsiaTheme="majorEastAsia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br w:type="page"/>
      </w:r>
    </w:p>
    <w:p w14:paraId="1A74346D" w14:textId="4CE79266" w:rsidR="00794670" w:rsidRPr="00794670" w:rsidRDefault="00794670" w:rsidP="00794670">
      <w:pPr>
        <w:pStyle w:val="Heading2"/>
        <w:rPr>
          <w:rFonts w:ascii="Times New Roman" w:hAnsi="Times New Roman" w:cs="Times New Roman"/>
          <w:b/>
          <w:color w:val="auto"/>
        </w:rPr>
      </w:pPr>
      <w:r w:rsidRPr="00794670">
        <w:rPr>
          <w:rFonts w:ascii="Times New Roman" w:hAnsi="Times New Roman" w:cs="Times New Roman"/>
          <w:b/>
          <w:color w:val="auto"/>
        </w:rPr>
        <w:lastRenderedPageBreak/>
        <w:t xml:space="preserve">Priority 3 – </w:t>
      </w:r>
      <w:r w:rsidRPr="00794670">
        <w:rPr>
          <w:rFonts w:ascii="Times New Roman" w:hAnsi="Times New Roman" w:cs="Times New Roman"/>
          <w:b/>
          <w:color w:val="FF0000"/>
        </w:rPr>
        <w:t xml:space="preserve">(Insert </w:t>
      </w:r>
      <w:r w:rsidR="00C246DB">
        <w:rPr>
          <w:rFonts w:ascii="Times New Roman" w:hAnsi="Times New Roman" w:cs="Times New Roman"/>
          <w:b/>
          <w:color w:val="FF0000"/>
        </w:rPr>
        <w:t xml:space="preserve">Mission </w:t>
      </w:r>
      <w:r w:rsidRPr="00794670">
        <w:rPr>
          <w:rFonts w:ascii="Times New Roman" w:hAnsi="Times New Roman" w:cs="Times New Roman"/>
          <w:b/>
          <w:color w:val="FF0000"/>
        </w:rPr>
        <w:t>Essential Function Name)</w:t>
      </w:r>
    </w:p>
    <w:p w14:paraId="3245D27A" w14:textId="77777777" w:rsidR="00883F59" w:rsidRDefault="00883F59">
      <w:pPr>
        <w:spacing w:after="160" w:line="259" w:lineRule="auto"/>
        <w:sectPr w:rsidR="00883F59" w:rsidSect="000C4208">
          <w:type w:val="continuous"/>
          <w:pgSz w:w="15840" w:h="12240" w:orient="landscape"/>
          <w:pgMar w:top="720" w:right="720" w:bottom="720" w:left="720" w:header="720" w:footer="720" w:gutter="0"/>
          <w:pgBorders w:offsetFrom="page">
            <w:left w:val="thickThinSmallGap" w:sz="24" w:space="24" w:color="F74902"/>
          </w:pgBorders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7"/>
        <w:gridCol w:w="1194"/>
        <w:gridCol w:w="294"/>
        <w:gridCol w:w="1750"/>
        <w:gridCol w:w="360"/>
        <w:gridCol w:w="1439"/>
        <w:gridCol w:w="901"/>
        <w:gridCol w:w="4855"/>
      </w:tblGrid>
      <w:tr w:rsidR="0083288F" w:rsidRPr="00DA7F7E" w14:paraId="2FDC7226" w14:textId="77777777" w:rsidTr="00987071">
        <w:tc>
          <w:tcPr>
            <w:tcW w:w="1767" w:type="pct"/>
            <w:gridSpan w:val="3"/>
            <w:shd w:val="clear" w:color="auto" w:fill="002060"/>
          </w:tcPr>
          <w:p w14:paraId="7F2BE316" w14:textId="77777777" w:rsidR="0083288F" w:rsidRPr="00E130A1" w:rsidRDefault="0083288F" w:rsidP="0083288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E130A1">
              <w:rPr>
                <w:b/>
              </w:rPr>
              <w:t>Mission Essential Function</w:t>
            </w:r>
          </w:p>
        </w:tc>
        <w:tc>
          <w:tcPr>
            <w:tcW w:w="608" w:type="pct"/>
            <w:shd w:val="clear" w:color="auto" w:fill="002060"/>
          </w:tcPr>
          <w:p w14:paraId="51B3C3DE" w14:textId="77777777" w:rsidR="0083288F" w:rsidRPr="00DA7F7E" w:rsidRDefault="0083288F" w:rsidP="00987071">
            <w:pPr>
              <w:rPr>
                <w:b/>
              </w:rPr>
            </w:pPr>
          </w:p>
        </w:tc>
        <w:tc>
          <w:tcPr>
            <w:tcW w:w="2625" w:type="pct"/>
            <w:gridSpan w:val="4"/>
            <w:shd w:val="clear" w:color="auto" w:fill="002060"/>
          </w:tcPr>
          <w:p w14:paraId="786E05AB" w14:textId="77777777" w:rsidR="0083288F" w:rsidRPr="00DA7F7E" w:rsidRDefault="0083288F" w:rsidP="00987071">
            <w:pPr>
              <w:rPr>
                <w:b/>
              </w:rPr>
            </w:pPr>
          </w:p>
        </w:tc>
      </w:tr>
      <w:tr w:rsidR="0083288F" w:rsidRPr="00DA7F7E" w14:paraId="504719EC" w14:textId="77777777" w:rsidTr="00987071">
        <w:tc>
          <w:tcPr>
            <w:tcW w:w="1767" w:type="pct"/>
            <w:gridSpan w:val="3"/>
            <w:shd w:val="clear" w:color="auto" w:fill="D0CECE" w:themeFill="background2" w:themeFillShade="E6"/>
          </w:tcPr>
          <w:p w14:paraId="3713ED8D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>Function</w:t>
            </w:r>
          </w:p>
        </w:tc>
        <w:tc>
          <w:tcPr>
            <w:tcW w:w="608" w:type="pct"/>
            <w:shd w:val="clear" w:color="auto" w:fill="D0CECE" w:themeFill="background2" w:themeFillShade="E6"/>
          </w:tcPr>
          <w:p w14:paraId="128D1A95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>Priority</w:t>
            </w:r>
            <w:r>
              <w:rPr>
                <w:b/>
              </w:rPr>
              <w:t xml:space="preserve"> Level</w:t>
            </w:r>
          </w:p>
        </w:tc>
        <w:tc>
          <w:tcPr>
            <w:tcW w:w="2625" w:type="pct"/>
            <w:gridSpan w:val="4"/>
            <w:shd w:val="clear" w:color="auto" w:fill="D0CECE" w:themeFill="background2" w:themeFillShade="E6"/>
          </w:tcPr>
          <w:p w14:paraId="4A41903C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>Steps to complete Essential Function</w:t>
            </w:r>
          </w:p>
        </w:tc>
      </w:tr>
      <w:tr w:rsidR="0083288F" w14:paraId="03078708" w14:textId="77777777" w:rsidTr="00987071">
        <w:tc>
          <w:tcPr>
            <w:tcW w:w="1767" w:type="pct"/>
            <w:gridSpan w:val="3"/>
          </w:tcPr>
          <w:p w14:paraId="52BA618D" w14:textId="77777777" w:rsidR="0083288F" w:rsidRDefault="0083288F" w:rsidP="00987071"/>
        </w:tc>
        <w:tc>
          <w:tcPr>
            <w:tcW w:w="608" w:type="pct"/>
          </w:tcPr>
          <w:p w14:paraId="533D50DD" w14:textId="77777777" w:rsidR="0083288F" w:rsidRDefault="0083288F" w:rsidP="00987071"/>
        </w:tc>
        <w:tc>
          <w:tcPr>
            <w:tcW w:w="2625" w:type="pct"/>
            <w:gridSpan w:val="4"/>
          </w:tcPr>
          <w:p w14:paraId="725404AD" w14:textId="77777777" w:rsidR="0083288F" w:rsidRPr="00DA7F7E" w:rsidRDefault="0083288F" w:rsidP="0083288F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DA7F7E">
              <w:rPr>
                <w:color w:val="FF0000"/>
              </w:rPr>
              <w:t>Insert Step</w:t>
            </w:r>
          </w:p>
          <w:p w14:paraId="1C444B40" w14:textId="77777777" w:rsidR="0083288F" w:rsidRDefault="0083288F" w:rsidP="0083288F">
            <w:pPr>
              <w:pStyle w:val="ListParagraph"/>
              <w:numPr>
                <w:ilvl w:val="0"/>
                <w:numId w:val="6"/>
              </w:numPr>
            </w:pPr>
            <w:r w:rsidRPr="00DA7F7E">
              <w:rPr>
                <w:color w:val="FF0000"/>
              </w:rPr>
              <w:t>Insert Step</w:t>
            </w:r>
          </w:p>
        </w:tc>
      </w:tr>
      <w:tr w:rsidR="0083288F" w14:paraId="294D1DDA" w14:textId="77777777" w:rsidTr="00987071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14:paraId="52D3FAE6" w14:textId="77777777" w:rsidR="0083288F" w:rsidRPr="00282E22" w:rsidRDefault="0083288F" w:rsidP="0083288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282E22">
              <w:rPr>
                <w:b/>
              </w:rPr>
              <w:t>Logistics Support and Resource Requirements</w:t>
            </w:r>
          </w:p>
        </w:tc>
      </w:tr>
      <w:tr w:rsidR="0083288F" w14:paraId="02B1C41A" w14:textId="77777777" w:rsidTr="00987071">
        <w:tc>
          <w:tcPr>
            <w:tcW w:w="176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7F0BF1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>Position</w:t>
            </w:r>
            <w:r>
              <w:rPr>
                <w:b/>
              </w:rPr>
              <w:t>(s) needed to conduct function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9C490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 xml:space="preserve"># </w:t>
            </w:r>
            <w:proofErr w:type="gramStart"/>
            <w:r w:rsidRPr="00DA7F7E">
              <w:rPr>
                <w:b/>
              </w:rPr>
              <w:t>of</w:t>
            </w:r>
            <w:proofErr w:type="gramEnd"/>
            <w:r w:rsidRPr="00DA7F7E">
              <w:rPr>
                <w:b/>
              </w:rPr>
              <w:t xml:space="preserve"> P</w:t>
            </w:r>
            <w:r>
              <w:rPr>
                <w:b/>
              </w:rPr>
              <w:t>ositions</w:t>
            </w:r>
            <w:r w:rsidRPr="00DA7F7E">
              <w:rPr>
                <w:b/>
              </w:rPr>
              <w:t xml:space="preserve"> Required</w:t>
            </w:r>
          </w:p>
        </w:tc>
        <w:tc>
          <w:tcPr>
            <w:tcW w:w="2625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F6A201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 xml:space="preserve">Skills </w:t>
            </w:r>
            <w:r>
              <w:rPr>
                <w:b/>
              </w:rPr>
              <w:t>Needed</w:t>
            </w:r>
          </w:p>
        </w:tc>
      </w:tr>
      <w:tr w:rsidR="0083288F" w14:paraId="02EF898B" w14:textId="77777777" w:rsidTr="00987071">
        <w:tc>
          <w:tcPr>
            <w:tcW w:w="1767" w:type="pct"/>
            <w:gridSpan w:val="3"/>
          </w:tcPr>
          <w:p w14:paraId="78BCD4B6" w14:textId="77777777" w:rsidR="0083288F" w:rsidRDefault="0083288F" w:rsidP="00987071"/>
        </w:tc>
        <w:tc>
          <w:tcPr>
            <w:tcW w:w="608" w:type="pct"/>
          </w:tcPr>
          <w:p w14:paraId="7F393DF5" w14:textId="77777777" w:rsidR="0083288F" w:rsidRDefault="0083288F" w:rsidP="00987071"/>
        </w:tc>
        <w:tc>
          <w:tcPr>
            <w:tcW w:w="2625" w:type="pct"/>
            <w:gridSpan w:val="4"/>
          </w:tcPr>
          <w:p w14:paraId="520AC9E0" w14:textId="77777777" w:rsidR="0083288F" w:rsidRDefault="0083288F" w:rsidP="00987071"/>
        </w:tc>
      </w:tr>
      <w:tr w:rsidR="0083288F" w14:paraId="6A23DF9E" w14:textId="77777777" w:rsidTr="00987071">
        <w:tc>
          <w:tcPr>
            <w:tcW w:w="1767" w:type="pct"/>
            <w:gridSpan w:val="3"/>
            <w:tcBorders>
              <w:bottom w:val="single" w:sz="4" w:space="0" w:color="auto"/>
            </w:tcBorders>
          </w:tcPr>
          <w:p w14:paraId="3A7C53F1" w14:textId="77777777" w:rsidR="0083288F" w:rsidRDefault="0083288F" w:rsidP="00987071"/>
        </w:tc>
        <w:tc>
          <w:tcPr>
            <w:tcW w:w="608" w:type="pct"/>
            <w:tcBorders>
              <w:bottom w:val="single" w:sz="4" w:space="0" w:color="auto"/>
            </w:tcBorders>
          </w:tcPr>
          <w:p w14:paraId="4EAD121A" w14:textId="77777777" w:rsidR="0083288F" w:rsidRDefault="0083288F" w:rsidP="00987071"/>
        </w:tc>
        <w:tc>
          <w:tcPr>
            <w:tcW w:w="2625" w:type="pct"/>
            <w:gridSpan w:val="4"/>
            <w:tcBorders>
              <w:bottom w:val="single" w:sz="4" w:space="0" w:color="auto"/>
            </w:tcBorders>
          </w:tcPr>
          <w:p w14:paraId="609C6036" w14:textId="77777777" w:rsidR="0083288F" w:rsidRDefault="0083288F" w:rsidP="00987071"/>
        </w:tc>
      </w:tr>
      <w:tr w:rsidR="0083288F" w14:paraId="7349F15B" w14:textId="77777777" w:rsidTr="00987071">
        <w:tc>
          <w:tcPr>
            <w:tcW w:w="1767" w:type="pct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D468EBB" w14:textId="77777777" w:rsidR="0083288F" w:rsidRDefault="0083288F" w:rsidP="00987071">
            <w:r w:rsidRPr="001709AA">
              <w:rPr>
                <w:b/>
              </w:rPr>
              <w:t>Equipment</w:t>
            </w:r>
            <w:r>
              <w:rPr>
                <w:b/>
              </w:rPr>
              <w:t xml:space="preserve"> needed to conduct function</w:t>
            </w:r>
          </w:p>
        </w:tc>
        <w:tc>
          <w:tcPr>
            <w:tcW w:w="3233" w:type="pct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DE9013" w14:textId="77777777" w:rsidR="0083288F" w:rsidRDefault="0083288F" w:rsidP="00987071">
            <w:r w:rsidRPr="001709AA">
              <w:rPr>
                <w:b/>
              </w:rPr>
              <w:t>Notes</w:t>
            </w:r>
          </w:p>
        </w:tc>
      </w:tr>
      <w:tr w:rsidR="0083288F" w14:paraId="163ACA17" w14:textId="77777777" w:rsidTr="00987071">
        <w:tc>
          <w:tcPr>
            <w:tcW w:w="1767" w:type="pct"/>
            <w:gridSpan w:val="3"/>
            <w:tcBorders>
              <w:bottom w:val="single" w:sz="4" w:space="0" w:color="auto"/>
            </w:tcBorders>
          </w:tcPr>
          <w:p w14:paraId="76BD22B2" w14:textId="77777777" w:rsidR="0083288F" w:rsidRDefault="0083288F" w:rsidP="00987071"/>
        </w:tc>
        <w:tc>
          <w:tcPr>
            <w:tcW w:w="3233" w:type="pct"/>
            <w:gridSpan w:val="5"/>
            <w:tcBorders>
              <w:bottom w:val="single" w:sz="4" w:space="0" w:color="auto"/>
            </w:tcBorders>
          </w:tcPr>
          <w:p w14:paraId="50E90392" w14:textId="77777777" w:rsidR="0083288F" w:rsidRDefault="0083288F" w:rsidP="00987071"/>
        </w:tc>
      </w:tr>
      <w:tr w:rsidR="0083288F" w14:paraId="6ABD87E8" w14:textId="77777777" w:rsidTr="00987071">
        <w:tc>
          <w:tcPr>
            <w:tcW w:w="1767" w:type="pct"/>
            <w:gridSpan w:val="3"/>
            <w:tcBorders>
              <w:bottom w:val="single" w:sz="4" w:space="0" w:color="auto"/>
            </w:tcBorders>
          </w:tcPr>
          <w:p w14:paraId="686783DC" w14:textId="77777777" w:rsidR="0083288F" w:rsidRDefault="0083288F" w:rsidP="00987071"/>
        </w:tc>
        <w:tc>
          <w:tcPr>
            <w:tcW w:w="3233" w:type="pct"/>
            <w:gridSpan w:val="5"/>
            <w:tcBorders>
              <w:bottom w:val="single" w:sz="4" w:space="0" w:color="auto"/>
            </w:tcBorders>
          </w:tcPr>
          <w:p w14:paraId="663A6EE7" w14:textId="77777777" w:rsidR="0083288F" w:rsidRDefault="0083288F" w:rsidP="00987071"/>
        </w:tc>
      </w:tr>
      <w:tr w:rsidR="0083288F" w14:paraId="0254500A" w14:textId="77777777" w:rsidTr="00987071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14:paraId="0413B005" w14:textId="77777777" w:rsidR="0083288F" w:rsidRPr="00EE3FC2" w:rsidRDefault="0083288F" w:rsidP="0083288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EE3FC2">
              <w:rPr>
                <w:b/>
              </w:rPr>
              <w:t>Interoperable Communications</w:t>
            </w:r>
          </w:p>
        </w:tc>
      </w:tr>
      <w:tr w:rsidR="0083288F" w14:paraId="6E09AE43" w14:textId="77777777" w:rsidTr="00987071"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8F4727" w14:textId="77777777" w:rsidR="0083288F" w:rsidRPr="00CF4B1C" w:rsidRDefault="0083288F" w:rsidP="00987071">
            <w:pPr>
              <w:rPr>
                <w:b/>
              </w:rPr>
            </w:pPr>
            <w:r w:rsidRPr="00CF4B1C">
              <w:rPr>
                <w:b/>
              </w:rPr>
              <w:t>Communications Software/Hardware</w:t>
            </w:r>
            <w:r>
              <w:rPr>
                <w:b/>
              </w:rPr>
              <w:t xml:space="preserve"> needed to conduct function</w:t>
            </w:r>
          </w:p>
        </w:tc>
        <w:tc>
          <w:tcPr>
            <w:tcW w:w="1335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A993DD" w14:textId="77777777" w:rsidR="0083288F" w:rsidRPr="00CF4B1C" w:rsidRDefault="0083288F" w:rsidP="00987071">
            <w:pPr>
              <w:rPr>
                <w:b/>
              </w:rPr>
            </w:pPr>
            <w:r w:rsidRPr="00CF4B1C">
              <w:rPr>
                <w:b/>
              </w:rPr>
              <w:t>Location</w:t>
            </w:r>
          </w:p>
        </w:tc>
        <w:tc>
          <w:tcPr>
            <w:tcW w:w="2000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A9A5708" w14:textId="767BBD18" w:rsidR="0083288F" w:rsidRPr="00CF4B1C" w:rsidRDefault="008119BE" w:rsidP="00987071">
            <w:pPr>
              <w:rPr>
                <w:b/>
              </w:rPr>
            </w:pPr>
            <w:r w:rsidRPr="008119BE">
              <w:rPr>
                <w:b/>
              </w:rPr>
              <w:t>Function/Description</w:t>
            </w:r>
          </w:p>
        </w:tc>
      </w:tr>
      <w:tr w:rsidR="0083288F" w14:paraId="4703B5A0" w14:textId="77777777" w:rsidTr="00987071"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6F30D0" w14:textId="77777777" w:rsidR="0083288F" w:rsidRDefault="0083288F" w:rsidP="00987071"/>
        </w:tc>
        <w:tc>
          <w:tcPr>
            <w:tcW w:w="133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8B04167" w14:textId="77777777" w:rsidR="0083288F" w:rsidRDefault="0083288F" w:rsidP="00987071"/>
        </w:tc>
        <w:tc>
          <w:tcPr>
            <w:tcW w:w="2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C9DBD7" w14:textId="77777777" w:rsidR="0083288F" w:rsidRDefault="0083288F" w:rsidP="00987071"/>
        </w:tc>
      </w:tr>
      <w:tr w:rsidR="0083288F" w14:paraId="7CB7240E" w14:textId="77777777" w:rsidTr="00987071">
        <w:tc>
          <w:tcPr>
            <w:tcW w:w="16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5B91E4" w14:textId="77777777" w:rsidR="0083288F" w:rsidRDefault="0083288F" w:rsidP="00987071"/>
        </w:tc>
        <w:tc>
          <w:tcPr>
            <w:tcW w:w="133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7F8BEB4" w14:textId="77777777" w:rsidR="0083288F" w:rsidRDefault="0083288F" w:rsidP="00987071"/>
        </w:tc>
        <w:tc>
          <w:tcPr>
            <w:tcW w:w="2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CB8E85E" w14:textId="77777777" w:rsidR="0083288F" w:rsidRDefault="0083288F" w:rsidP="00987071"/>
        </w:tc>
      </w:tr>
      <w:tr w:rsidR="0083288F" w14:paraId="279E449B" w14:textId="77777777" w:rsidTr="00987071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2060"/>
          </w:tcPr>
          <w:p w14:paraId="18EF18FC" w14:textId="77777777" w:rsidR="0083288F" w:rsidRDefault="0083288F" w:rsidP="0083288F">
            <w:pPr>
              <w:pStyle w:val="ListParagraph"/>
              <w:numPr>
                <w:ilvl w:val="0"/>
                <w:numId w:val="18"/>
              </w:numPr>
            </w:pPr>
            <w:r w:rsidRPr="00511FB5">
              <w:rPr>
                <w:b/>
              </w:rPr>
              <w:t>Vital Records and Databases</w:t>
            </w:r>
          </w:p>
        </w:tc>
      </w:tr>
      <w:tr w:rsidR="0083288F" w14:paraId="12BE7474" w14:textId="77777777" w:rsidTr="00987071">
        <w:tc>
          <w:tcPr>
            <w:tcW w:w="1250" w:type="pct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DBAA59A" w14:textId="77777777" w:rsidR="0083288F" w:rsidRPr="004F0458" w:rsidRDefault="0083288F" w:rsidP="00987071">
            <w:pPr>
              <w:rPr>
                <w:b/>
              </w:rPr>
            </w:pPr>
            <w:r w:rsidRPr="004F0458">
              <w:rPr>
                <w:b/>
              </w:rPr>
              <w:t>Vital Record/Database</w:t>
            </w:r>
            <w:r>
              <w:rPr>
                <w:b/>
              </w:rPr>
              <w:t xml:space="preserve"> needed to conduct function</w:t>
            </w: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C700718" w14:textId="77777777" w:rsidR="0083288F" w:rsidRPr="004F0458" w:rsidRDefault="0083288F" w:rsidP="00987071">
            <w:pPr>
              <w:rPr>
                <w:b/>
              </w:rPr>
            </w:pPr>
            <w:r w:rsidRPr="004F0458">
              <w:rPr>
                <w:b/>
              </w:rPr>
              <w:t>Location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0CD1130" w14:textId="77777777" w:rsidR="0083288F" w:rsidRPr="004F0458" w:rsidRDefault="0083288F" w:rsidP="00987071">
            <w:pPr>
              <w:rPr>
                <w:b/>
              </w:rPr>
            </w:pPr>
            <w:r w:rsidRPr="004F0458">
              <w:rPr>
                <w:b/>
              </w:rPr>
              <w:t>Type</w:t>
            </w:r>
          </w:p>
        </w:tc>
        <w:tc>
          <w:tcPr>
            <w:tcW w:w="1687" w:type="pct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61946D1" w14:textId="77777777" w:rsidR="0083288F" w:rsidRPr="004F0458" w:rsidRDefault="0083288F" w:rsidP="00987071">
            <w:pPr>
              <w:rPr>
                <w:b/>
              </w:rPr>
            </w:pPr>
            <w:r w:rsidRPr="004F0458">
              <w:rPr>
                <w:b/>
              </w:rPr>
              <w:t>Function/Description</w:t>
            </w:r>
          </w:p>
        </w:tc>
      </w:tr>
      <w:tr w:rsidR="0083288F" w14:paraId="2106180D" w14:textId="77777777" w:rsidTr="00987071">
        <w:tc>
          <w:tcPr>
            <w:tcW w:w="12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864648" w14:textId="77777777" w:rsidR="0083288F" w:rsidRDefault="0083288F" w:rsidP="00987071"/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D42FE37" w14:textId="77777777" w:rsidR="0083288F" w:rsidRDefault="0083288F" w:rsidP="00987071"/>
        </w:tc>
        <w:tc>
          <w:tcPr>
            <w:tcW w:w="81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1F5774" w14:textId="77777777" w:rsidR="0083288F" w:rsidRDefault="0083288F" w:rsidP="00987071"/>
        </w:tc>
        <w:tc>
          <w:tcPr>
            <w:tcW w:w="16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36ABDF4" w14:textId="77777777" w:rsidR="0083288F" w:rsidRDefault="0083288F" w:rsidP="00987071"/>
        </w:tc>
      </w:tr>
      <w:tr w:rsidR="0083288F" w14:paraId="22B4BB78" w14:textId="77777777" w:rsidTr="00987071">
        <w:tc>
          <w:tcPr>
            <w:tcW w:w="12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D57F78" w14:textId="77777777" w:rsidR="0083288F" w:rsidRDefault="0083288F" w:rsidP="00987071"/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687E2C7" w14:textId="77777777" w:rsidR="0083288F" w:rsidRDefault="0083288F" w:rsidP="00987071"/>
        </w:tc>
        <w:tc>
          <w:tcPr>
            <w:tcW w:w="81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13D15F" w14:textId="77777777" w:rsidR="0083288F" w:rsidRDefault="0083288F" w:rsidP="00987071"/>
        </w:tc>
        <w:tc>
          <w:tcPr>
            <w:tcW w:w="16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541BA0" w14:textId="77777777" w:rsidR="0083288F" w:rsidRDefault="0083288F" w:rsidP="00987071"/>
        </w:tc>
      </w:tr>
      <w:tr w:rsidR="0083288F" w14:paraId="3F14D4BB" w14:textId="77777777" w:rsidTr="00987071">
        <w:tc>
          <w:tcPr>
            <w:tcW w:w="5000" w:type="pct"/>
            <w:gridSpan w:val="8"/>
            <w:shd w:val="clear" w:color="auto" w:fill="002060"/>
          </w:tcPr>
          <w:p w14:paraId="0A88A51E" w14:textId="77777777" w:rsidR="0083288F" w:rsidRPr="00215561" w:rsidRDefault="0083288F" w:rsidP="0083288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215561">
              <w:rPr>
                <w:b/>
              </w:rPr>
              <w:t xml:space="preserve">Alternate Continuity Strategy </w:t>
            </w:r>
          </w:p>
          <w:p w14:paraId="37331E0E" w14:textId="77777777" w:rsidR="0083288F" w:rsidRDefault="0083288F" w:rsidP="00987071">
            <w:r>
              <w:t xml:space="preserve">List potential strategies and implementation steps for alternatives (examples – mutual aid, vendor support, others) to address the function if unable to executive COOP plan. </w:t>
            </w:r>
          </w:p>
        </w:tc>
      </w:tr>
      <w:tr w:rsidR="0083288F" w14:paraId="09B414E1" w14:textId="77777777" w:rsidTr="00987071">
        <w:tc>
          <w:tcPr>
            <w:tcW w:w="2375" w:type="pct"/>
            <w:gridSpan w:val="4"/>
            <w:shd w:val="clear" w:color="auto" w:fill="D9D9D9" w:themeFill="background1" w:themeFillShade="D9"/>
          </w:tcPr>
          <w:p w14:paraId="1D31D504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>Alternate strategy</w:t>
            </w:r>
          </w:p>
        </w:tc>
        <w:tc>
          <w:tcPr>
            <w:tcW w:w="2625" w:type="pct"/>
            <w:gridSpan w:val="4"/>
            <w:shd w:val="clear" w:color="auto" w:fill="D9D9D9" w:themeFill="background1" w:themeFillShade="D9"/>
          </w:tcPr>
          <w:p w14:paraId="1BC5AE15" w14:textId="77777777" w:rsidR="0083288F" w:rsidRPr="00DA7F7E" w:rsidRDefault="0083288F" w:rsidP="00987071">
            <w:pPr>
              <w:rPr>
                <w:b/>
              </w:rPr>
            </w:pPr>
            <w:r w:rsidRPr="00DA7F7E">
              <w:rPr>
                <w:b/>
              </w:rPr>
              <w:t>Implementation steps</w:t>
            </w:r>
          </w:p>
        </w:tc>
      </w:tr>
      <w:tr w:rsidR="0083288F" w14:paraId="67B3BEBD" w14:textId="77777777" w:rsidTr="00987071">
        <w:tc>
          <w:tcPr>
            <w:tcW w:w="2375" w:type="pct"/>
            <w:gridSpan w:val="4"/>
          </w:tcPr>
          <w:p w14:paraId="5C91A685" w14:textId="77777777" w:rsidR="0083288F" w:rsidRDefault="0083288F" w:rsidP="00987071"/>
        </w:tc>
        <w:tc>
          <w:tcPr>
            <w:tcW w:w="2625" w:type="pct"/>
            <w:gridSpan w:val="4"/>
          </w:tcPr>
          <w:p w14:paraId="5AAE31A7" w14:textId="77777777" w:rsidR="0083288F" w:rsidRDefault="0083288F" w:rsidP="00987071"/>
        </w:tc>
      </w:tr>
      <w:tr w:rsidR="0083288F" w14:paraId="4CF33DDA" w14:textId="77777777" w:rsidTr="00987071">
        <w:tc>
          <w:tcPr>
            <w:tcW w:w="2375" w:type="pct"/>
            <w:gridSpan w:val="4"/>
          </w:tcPr>
          <w:p w14:paraId="75A94827" w14:textId="77777777" w:rsidR="0083288F" w:rsidRDefault="0083288F" w:rsidP="00987071"/>
        </w:tc>
        <w:tc>
          <w:tcPr>
            <w:tcW w:w="2625" w:type="pct"/>
            <w:gridSpan w:val="4"/>
          </w:tcPr>
          <w:p w14:paraId="7A41E4CB" w14:textId="77777777" w:rsidR="0083288F" w:rsidRDefault="0083288F" w:rsidP="00987071"/>
        </w:tc>
      </w:tr>
    </w:tbl>
    <w:p w14:paraId="5A69B0A6" w14:textId="77777777" w:rsidR="0020419D" w:rsidRDefault="0020419D" w:rsidP="00883F59"/>
    <w:sectPr w:rsidR="0020419D" w:rsidSect="000C4208">
      <w:type w:val="continuous"/>
      <w:pgSz w:w="15840" w:h="12240" w:orient="landscape"/>
      <w:pgMar w:top="720" w:right="720" w:bottom="720" w:left="720" w:header="720" w:footer="720" w:gutter="0"/>
      <w:pgBorders w:offsetFrom="page">
        <w:left w:val="thickThinSmallGap" w:sz="24" w:space="24" w:color="F7490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72FB" w14:textId="77777777" w:rsidR="00647233" w:rsidRDefault="00647233" w:rsidP="007E52C9">
      <w:pPr>
        <w:spacing w:line="240" w:lineRule="auto"/>
      </w:pPr>
      <w:r>
        <w:separator/>
      </w:r>
    </w:p>
  </w:endnote>
  <w:endnote w:type="continuationSeparator" w:id="0">
    <w:p w14:paraId="06234E76" w14:textId="77777777" w:rsidR="00647233" w:rsidRDefault="00647233" w:rsidP="007E52C9">
      <w:pPr>
        <w:spacing w:line="240" w:lineRule="auto"/>
      </w:pPr>
      <w:r>
        <w:continuationSeparator/>
      </w:r>
    </w:p>
  </w:endnote>
  <w:endnote w:type="continuationNotice" w:id="1">
    <w:p w14:paraId="0D794893" w14:textId="77777777" w:rsidR="00647233" w:rsidRDefault="006472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8448" w14:textId="63FFD0D3" w:rsidR="007E52C9" w:rsidRDefault="007E52C9" w:rsidP="007E52C9">
    <w:pPr>
      <w:pStyle w:val="Footer"/>
      <w:rPr>
        <w:b/>
        <w:i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F8698D" wp14:editId="1DF62B74">
              <wp:simplePos x="0" y="0"/>
              <wp:positionH relativeFrom="column">
                <wp:posOffset>5513070</wp:posOffset>
              </wp:positionH>
              <wp:positionV relativeFrom="paragraph">
                <wp:posOffset>70485</wp:posOffset>
              </wp:positionV>
              <wp:extent cx="415290" cy="23749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5290" cy="237490"/>
                        <a:chOff x="614" y="660"/>
                        <a:chExt cx="864" cy="374"/>
                      </a:xfrm>
                    </wpg:grpSpPr>
                    <wps:wsp>
                      <wps:cNvPr id="5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D9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D97"/>
                        </a:solidFill>
                        <a:ln w="9525">
                          <a:solidFill>
                            <a:srgbClr val="C4BD9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DE256" w14:textId="77777777" w:rsidR="007E52C9" w:rsidRPr="0046420F" w:rsidRDefault="007E52C9" w:rsidP="007E52C9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01359">
                              <w:rPr>
                                <w:color w:val="FFFFFF"/>
                              </w:rPr>
                              <w:fldChar w:fldCharType="begin"/>
                            </w:r>
                            <w:r w:rsidRPr="00F01359">
                              <w:rPr>
                                <w:color w:val="FFFFFF"/>
                              </w:rPr>
                              <w:instrText xml:space="preserve"> PAGE   \* MERGEFORMAT </w:instrText>
                            </w:r>
                            <w:r w:rsidRPr="00F01359">
                              <w:rPr>
                                <w:color w:val="FFFFFF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t>12</w:t>
                            </w:r>
                            <w:r w:rsidRPr="00F01359"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8698D" id="Group 1" o:spid="_x0000_s1027" style="position:absolute;margin-left:434.1pt;margin-top:5.55pt;width:32.7pt;height:18.7pt;z-index:251658240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">
              <v:roundrect id="AutoShape 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" strokecolor="#c4bd97"/>
              <v:roundrect id="AutoShape 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" fillcolor="#c4bd97" strokecolor="#c4bd97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DBDE256" w14:textId="77777777" w:rsidR="007E52C9" w:rsidRPr="0046420F" w:rsidRDefault="007E52C9" w:rsidP="007E52C9">
                      <w:pPr>
                        <w:jc w:val="center"/>
                        <w:rPr>
                          <w:color w:val="FFFFFF"/>
                        </w:rPr>
                      </w:pPr>
                      <w:r w:rsidRPr="00F01359">
                        <w:rPr>
                          <w:color w:val="FFFFFF"/>
                        </w:rPr>
                        <w:fldChar w:fldCharType="begin"/>
                      </w:r>
                      <w:r w:rsidRPr="00F01359">
                        <w:rPr>
                          <w:color w:val="FFFFFF"/>
                        </w:rPr>
                        <w:instrText xml:space="preserve"> PAGE   \* MERGEFORMAT </w:instrText>
                      </w:r>
                      <w:r w:rsidRPr="00F01359">
                        <w:rPr>
                          <w:color w:val="FFFFFF"/>
                        </w:rPr>
                        <w:fldChar w:fldCharType="separate"/>
                      </w:r>
                      <w:r>
                        <w:rPr>
                          <w:noProof/>
                          <w:color w:val="FFFFFF"/>
                        </w:rPr>
                        <w:t>12</w:t>
                      </w:r>
                      <w:r w:rsidRPr="00F01359"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i/>
        <w:color w:val="C00000"/>
        <w:sz w:val="20"/>
        <w:szCs w:val="20"/>
      </w:rPr>
      <w:t xml:space="preserve">[Insert Department] </w:t>
    </w:r>
    <w:r>
      <w:rPr>
        <w:b/>
        <w:i/>
        <w:sz w:val="20"/>
        <w:szCs w:val="20"/>
      </w:rPr>
      <w:t xml:space="preserve">Appendix C, Version Date – </w:t>
    </w:r>
    <w:r>
      <w:rPr>
        <w:b/>
        <w:i/>
        <w:color w:val="C00000"/>
        <w:sz w:val="20"/>
        <w:szCs w:val="20"/>
      </w:rPr>
      <w:t>[XX/XX/XXXX]</w:t>
    </w:r>
  </w:p>
  <w:p w14:paraId="0C576E90" w14:textId="2ADB4008" w:rsidR="007E52C9" w:rsidRDefault="007E52C9" w:rsidP="007E52C9">
    <w:pPr>
      <w:pStyle w:val="Footer"/>
      <w:rPr>
        <w:b/>
        <w:i/>
        <w:sz w:val="20"/>
        <w:szCs w:val="20"/>
      </w:rPr>
    </w:pPr>
    <w:r>
      <w:rPr>
        <w:i/>
        <w:sz w:val="20"/>
        <w:szCs w:val="20"/>
      </w:rPr>
      <w:t>(Appendix C</w:t>
    </w:r>
    <w:r w:rsidRPr="00977884">
      <w:rPr>
        <w:i/>
        <w:sz w:val="20"/>
        <w:szCs w:val="20"/>
      </w:rPr>
      <w:t xml:space="preserve"> </w:t>
    </w:r>
    <w:r w:rsidRPr="00336618">
      <w:rPr>
        <w:i/>
        <w:sz w:val="20"/>
        <w:szCs w:val="20"/>
      </w:rPr>
      <w:t>Template</w:t>
    </w:r>
    <w:r w:rsidRPr="00977884">
      <w:rPr>
        <w:i/>
        <w:sz w:val="20"/>
        <w:szCs w:val="20"/>
      </w:rPr>
      <w:t xml:space="preserve">, Version Date – </w:t>
    </w:r>
    <w:r>
      <w:rPr>
        <w:i/>
        <w:sz w:val="20"/>
        <w:szCs w:val="20"/>
      </w:rPr>
      <w:t>0</w:t>
    </w:r>
    <w:r w:rsidR="00C30087">
      <w:rPr>
        <w:i/>
        <w:sz w:val="20"/>
        <w:szCs w:val="20"/>
      </w:rPr>
      <w:t>7</w:t>
    </w:r>
    <w:r>
      <w:rPr>
        <w:i/>
        <w:sz w:val="20"/>
        <w:szCs w:val="20"/>
      </w:rPr>
      <w:t>/2</w:t>
    </w:r>
    <w:r w:rsidR="001E39F5">
      <w:rPr>
        <w:i/>
        <w:sz w:val="20"/>
        <w:szCs w:val="20"/>
      </w:rPr>
      <w:t>2</w:t>
    </w:r>
    <w:r>
      <w:rPr>
        <w:i/>
        <w:sz w:val="20"/>
        <w:szCs w:val="20"/>
      </w:rPr>
      <w:t>/20</w:t>
    </w:r>
    <w:r w:rsidR="00C30087">
      <w:rPr>
        <w:i/>
        <w:sz w:val="20"/>
        <w:szCs w:val="20"/>
      </w:rPr>
      <w:t>2</w:t>
    </w:r>
    <w:r w:rsidR="001E39F5">
      <w:rPr>
        <w:i/>
        <w:sz w:val="20"/>
        <w:szCs w:val="20"/>
      </w:rPr>
      <w:t>2</w:t>
    </w:r>
    <w:r>
      <w:rPr>
        <w:i/>
        <w:sz w:val="20"/>
        <w:szCs w:val="20"/>
      </w:rPr>
      <w:t>)</w:t>
    </w:r>
  </w:p>
  <w:p w14:paraId="4EDCDE54" w14:textId="6753CE01" w:rsidR="007E52C9" w:rsidRDefault="007E52C9">
    <w:pPr>
      <w:pStyle w:val="Footer"/>
    </w:pPr>
    <w:r>
      <w:rPr>
        <w:b/>
        <w:i/>
        <w:sz w:val="20"/>
        <w:szCs w:val="20"/>
      </w:rPr>
      <w:t>Exempt from Public Records Pursuant to Florida Statutes Section 119.071</w:t>
    </w:r>
    <w:r>
      <w:rPr>
        <w:b/>
        <w:i/>
        <w:sz w:val="20"/>
        <w:szCs w:val="20"/>
      </w:rPr>
      <w:tab/>
      <w:t xml:space="preserve">University of Florida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7758" w14:textId="77777777" w:rsidR="00647233" w:rsidRDefault="00647233" w:rsidP="007E52C9">
      <w:pPr>
        <w:spacing w:line="240" w:lineRule="auto"/>
      </w:pPr>
      <w:r>
        <w:separator/>
      </w:r>
    </w:p>
  </w:footnote>
  <w:footnote w:type="continuationSeparator" w:id="0">
    <w:p w14:paraId="0D6B2439" w14:textId="77777777" w:rsidR="00647233" w:rsidRDefault="00647233" w:rsidP="007E52C9">
      <w:pPr>
        <w:spacing w:line="240" w:lineRule="auto"/>
      </w:pPr>
      <w:r>
        <w:continuationSeparator/>
      </w:r>
    </w:p>
  </w:footnote>
  <w:footnote w:type="continuationNotice" w:id="1">
    <w:p w14:paraId="17F1E3E7" w14:textId="77777777" w:rsidR="00647233" w:rsidRDefault="0064723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7BE"/>
    <w:multiLevelType w:val="hybridMultilevel"/>
    <w:tmpl w:val="BE2C4B86"/>
    <w:lvl w:ilvl="0" w:tplc="AD2854A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EC0F9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D0F"/>
    <w:multiLevelType w:val="hybridMultilevel"/>
    <w:tmpl w:val="5D7CF28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5517528"/>
    <w:multiLevelType w:val="hybridMultilevel"/>
    <w:tmpl w:val="C6FC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3F57"/>
    <w:multiLevelType w:val="hybridMultilevel"/>
    <w:tmpl w:val="CEC84F2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D4C61"/>
    <w:multiLevelType w:val="hybridMultilevel"/>
    <w:tmpl w:val="BB2E6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83CA3"/>
    <w:multiLevelType w:val="hybridMultilevel"/>
    <w:tmpl w:val="61A2DE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34C28"/>
    <w:multiLevelType w:val="hybridMultilevel"/>
    <w:tmpl w:val="CBFE59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01E3344"/>
    <w:multiLevelType w:val="hybridMultilevel"/>
    <w:tmpl w:val="61A2DE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949DE"/>
    <w:multiLevelType w:val="hybridMultilevel"/>
    <w:tmpl w:val="CEC84F28"/>
    <w:lvl w:ilvl="0" w:tplc="1B0CE8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D59A9"/>
    <w:multiLevelType w:val="hybridMultilevel"/>
    <w:tmpl w:val="CEC84F2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6F0A97"/>
    <w:multiLevelType w:val="hybridMultilevel"/>
    <w:tmpl w:val="CC4888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08E51A5"/>
    <w:multiLevelType w:val="hybridMultilevel"/>
    <w:tmpl w:val="DEE8F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AD58BE"/>
    <w:multiLevelType w:val="hybridMultilevel"/>
    <w:tmpl w:val="7AB02212"/>
    <w:lvl w:ilvl="0" w:tplc="1B0CE8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32F6"/>
    <w:multiLevelType w:val="hybridMultilevel"/>
    <w:tmpl w:val="6840EB72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4" w15:restartNumberingAfterBreak="0">
    <w:nsid w:val="579067BD"/>
    <w:multiLevelType w:val="hybridMultilevel"/>
    <w:tmpl w:val="2160AC94"/>
    <w:lvl w:ilvl="0" w:tplc="63984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F57131"/>
    <w:multiLevelType w:val="hybridMultilevel"/>
    <w:tmpl w:val="61A2D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0A20BC"/>
    <w:multiLevelType w:val="hybridMultilevel"/>
    <w:tmpl w:val="F6582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84981"/>
    <w:multiLevelType w:val="hybridMultilevel"/>
    <w:tmpl w:val="2B7CA0E6"/>
    <w:lvl w:ilvl="0" w:tplc="9B4C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7"/>
  </w:num>
  <w:num w:numId="9">
    <w:abstractNumId w:val="11"/>
  </w:num>
  <w:num w:numId="10">
    <w:abstractNumId w:val="16"/>
  </w:num>
  <w:num w:numId="11">
    <w:abstractNumId w:val="14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NjczNLawNDAzNzJQ0lEKTi0uzszPAykwNKkFAG8FRREtAAAA"/>
  </w:docVars>
  <w:rsids>
    <w:rsidRoot w:val="00E47DFE"/>
    <w:rsid w:val="000013C0"/>
    <w:rsid w:val="00002A99"/>
    <w:rsid w:val="00006E13"/>
    <w:rsid w:val="00007766"/>
    <w:rsid w:val="00013041"/>
    <w:rsid w:val="000147B8"/>
    <w:rsid w:val="000266EA"/>
    <w:rsid w:val="000432AD"/>
    <w:rsid w:val="000460BA"/>
    <w:rsid w:val="000463EF"/>
    <w:rsid w:val="000470F3"/>
    <w:rsid w:val="00047206"/>
    <w:rsid w:val="00052494"/>
    <w:rsid w:val="00056258"/>
    <w:rsid w:val="0005673E"/>
    <w:rsid w:val="00057533"/>
    <w:rsid w:val="00063EDD"/>
    <w:rsid w:val="0008165E"/>
    <w:rsid w:val="00084067"/>
    <w:rsid w:val="00086FB0"/>
    <w:rsid w:val="00097B8C"/>
    <w:rsid w:val="000A4493"/>
    <w:rsid w:val="000A6755"/>
    <w:rsid w:val="000B0807"/>
    <w:rsid w:val="000C4208"/>
    <w:rsid w:val="000F064D"/>
    <w:rsid w:val="000F25F1"/>
    <w:rsid w:val="000F4AF0"/>
    <w:rsid w:val="0010758C"/>
    <w:rsid w:val="00124087"/>
    <w:rsid w:val="00131CEB"/>
    <w:rsid w:val="00140DAC"/>
    <w:rsid w:val="00153150"/>
    <w:rsid w:val="00155909"/>
    <w:rsid w:val="001709AA"/>
    <w:rsid w:val="0018168C"/>
    <w:rsid w:val="0018695E"/>
    <w:rsid w:val="00191468"/>
    <w:rsid w:val="001950C1"/>
    <w:rsid w:val="0019574B"/>
    <w:rsid w:val="001A0EB2"/>
    <w:rsid w:val="001A356D"/>
    <w:rsid w:val="001A52F7"/>
    <w:rsid w:val="001B12BA"/>
    <w:rsid w:val="001B5662"/>
    <w:rsid w:val="001B7362"/>
    <w:rsid w:val="001C13CD"/>
    <w:rsid w:val="001C5A58"/>
    <w:rsid w:val="001D0398"/>
    <w:rsid w:val="001D0FFD"/>
    <w:rsid w:val="001D105D"/>
    <w:rsid w:val="001D5003"/>
    <w:rsid w:val="001D6AB8"/>
    <w:rsid w:val="001E343B"/>
    <w:rsid w:val="001E39F5"/>
    <w:rsid w:val="001E3A77"/>
    <w:rsid w:val="001F6117"/>
    <w:rsid w:val="00200769"/>
    <w:rsid w:val="00200B1B"/>
    <w:rsid w:val="0020419D"/>
    <w:rsid w:val="00205E86"/>
    <w:rsid w:val="002069B1"/>
    <w:rsid w:val="00215561"/>
    <w:rsid w:val="00215E7E"/>
    <w:rsid w:val="00222EBC"/>
    <w:rsid w:val="002232D7"/>
    <w:rsid w:val="0023224A"/>
    <w:rsid w:val="002365F7"/>
    <w:rsid w:val="00237A5C"/>
    <w:rsid w:val="0024145E"/>
    <w:rsid w:val="0024730D"/>
    <w:rsid w:val="00253ACC"/>
    <w:rsid w:val="00263A77"/>
    <w:rsid w:val="002661F1"/>
    <w:rsid w:val="002672D8"/>
    <w:rsid w:val="00277697"/>
    <w:rsid w:val="00281BDF"/>
    <w:rsid w:val="00282E22"/>
    <w:rsid w:val="002852BB"/>
    <w:rsid w:val="002903B5"/>
    <w:rsid w:val="002B28F1"/>
    <w:rsid w:val="002B2D9E"/>
    <w:rsid w:val="002D3B80"/>
    <w:rsid w:val="002D5FF5"/>
    <w:rsid w:val="002D7C1D"/>
    <w:rsid w:val="002E059E"/>
    <w:rsid w:val="002E1528"/>
    <w:rsid w:val="002E2889"/>
    <w:rsid w:val="002F1C43"/>
    <w:rsid w:val="00322CD1"/>
    <w:rsid w:val="003262D2"/>
    <w:rsid w:val="0033340C"/>
    <w:rsid w:val="003433BE"/>
    <w:rsid w:val="003469F3"/>
    <w:rsid w:val="003543EB"/>
    <w:rsid w:val="00354705"/>
    <w:rsid w:val="003608BD"/>
    <w:rsid w:val="0036188D"/>
    <w:rsid w:val="00363B17"/>
    <w:rsid w:val="00365E78"/>
    <w:rsid w:val="00377E3D"/>
    <w:rsid w:val="003809A1"/>
    <w:rsid w:val="003879F2"/>
    <w:rsid w:val="003903E0"/>
    <w:rsid w:val="003A53CC"/>
    <w:rsid w:val="003A74BE"/>
    <w:rsid w:val="003A7A4F"/>
    <w:rsid w:val="003B385F"/>
    <w:rsid w:val="003D7EA2"/>
    <w:rsid w:val="0041205B"/>
    <w:rsid w:val="00417B01"/>
    <w:rsid w:val="00423492"/>
    <w:rsid w:val="00424664"/>
    <w:rsid w:val="00425016"/>
    <w:rsid w:val="0043422E"/>
    <w:rsid w:val="0044417E"/>
    <w:rsid w:val="004468F7"/>
    <w:rsid w:val="004538D2"/>
    <w:rsid w:val="004607F7"/>
    <w:rsid w:val="00460864"/>
    <w:rsid w:val="00461C79"/>
    <w:rsid w:val="00467403"/>
    <w:rsid w:val="00470C95"/>
    <w:rsid w:val="00470DE2"/>
    <w:rsid w:val="00493F4A"/>
    <w:rsid w:val="004A1A22"/>
    <w:rsid w:val="004B1EFA"/>
    <w:rsid w:val="004B3D5B"/>
    <w:rsid w:val="004B4822"/>
    <w:rsid w:val="004B5AB5"/>
    <w:rsid w:val="004B7D04"/>
    <w:rsid w:val="004C0C24"/>
    <w:rsid w:val="004C704C"/>
    <w:rsid w:val="004C7E76"/>
    <w:rsid w:val="004E0D1E"/>
    <w:rsid w:val="004E2641"/>
    <w:rsid w:val="004E28CE"/>
    <w:rsid w:val="004E56D5"/>
    <w:rsid w:val="004E6ED7"/>
    <w:rsid w:val="004F0458"/>
    <w:rsid w:val="004F0AE3"/>
    <w:rsid w:val="004F108A"/>
    <w:rsid w:val="004F2A73"/>
    <w:rsid w:val="004F6E22"/>
    <w:rsid w:val="00507C1D"/>
    <w:rsid w:val="00510D61"/>
    <w:rsid w:val="00511C6F"/>
    <w:rsid w:val="00511FB5"/>
    <w:rsid w:val="00511FF8"/>
    <w:rsid w:val="00512CEC"/>
    <w:rsid w:val="00512E5A"/>
    <w:rsid w:val="005165F8"/>
    <w:rsid w:val="00520695"/>
    <w:rsid w:val="00533A5A"/>
    <w:rsid w:val="00535650"/>
    <w:rsid w:val="00544039"/>
    <w:rsid w:val="00545991"/>
    <w:rsid w:val="00546282"/>
    <w:rsid w:val="0055628C"/>
    <w:rsid w:val="005649C3"/>
    <w:rsid w:val="00566B80"/>
    <w:rsid w:val="00571392"/>
    <w:rsid w:val="00571D09"/>
    <w:rsid w:val="0058097D"/>
    <w:rsid w:val="00580C2C"/>
    <w:rsid w:val="00580D00"/>
    <w:rsid w:val="00581851"/>
    <w:rsid w:val="00584D98"/>
    <w:rsid w:val="00595A50"/>
    <w:rsid w:val="005A0E2C"/>
    <w:rsid w:val="005A1EA5"/>
    <w:rsid w:val="005B0590"/>
    <w:rsid w:val="005B2D48"/>
    <w:rsid w:val="005E31E7"/>
    <w:rsid w:val="005E4CAA"/>
    <w:rsid w:val="005E6DDF"/>
    <w:rsid w:val="005F6BDA"/>
    <w:rsid w:val="006027A7"/>
    <w:rsid w:val="00607CE1"/>
    <w:rsid w:val="00610547"/>
    <w:rsid w:val="006135DE"/>
    <w:rsid w:val="00616C56"/>
    <w:rsid w:val="00622A9B"/>
    <w:rsid w:val="006242C3"/>
    <w:rsid w:val="00633E0B"/>
    <w:rsid w:val="0064330A"/>
    <w:rsid w:val="00644247"/>
    <w:rsid w:val="00647233"/>
    <w:rsid w:val="00654820"/>
    <w:rsid w:val="00660EDA"/>
    <w:rsid w:val="00661F6E"/>
    <w:rsid w:val="006731FB"/>
    <w:rsid w:val="00674EB8"/>
    <w:rsid w:val="00687DB9"/>
    <w:rsid w:val="00697BE8"/>
    <w:rsid w:val="006A0074"/>
    <w:rsid w:val="006A3C91"/>
    <w:rsid w:val="006A4530"/>
    <w:rsid w:val="006A6FB0"/>
    <w:rsid w:val="006A75B0"/>
    <w:rsid w:val="006B0CDE"/>
    <w:rsid w:val="006B33B9"/>
    <w:rsid w:val="006B4015"/>
    <w:rsid w:val="006B7CB6"/>
    <w:rsid w:val="006B7EC2"/>
    <w:rsid w:val="006C256B"/>
    <w:rsid w:val="006C30B2"/>
    <w:rsid w:val="006D17F0"/>
    <w:rsid w:val="006D1B1D"/>
    <w:rsid w:val="006D5A1A"/>
    <w:rsid w:val="006E66B7"/>
    <w:rsid w:val="006F131A"/>
    <w:rsid w:val="006F44CF"/>
    <w:rsid w:val="006F7290"/>
    <w:rsid w:val="00707A89"/>
    <w:rsid w:val="00723D8F"/>
    <w:rsid w:val="007255F9"/>
    <w:rsid w:val="00734D18"/>
    <w:rsid w:val="00734F29"/>
    <w:rsid w:val="00735B94"/>
    <w:rsid w:val="007360F6"/>
    <w:rsid w:val="0073660F"/>
    <w:rsid w:val="007417DE"/>
    <w:rsid w:val="00744FD0"/>
    <w:rsid w:val="007518F5"/>
    <w:rsid w:val="007575A0"/>
    <w:rsid w:val="007577F6"/>
    <w:rsid w:val="007619B3"/>
    <w:rsid w:val="00764B1B"/>
    <w:rsid w:val="00771B52"/>
    <w:rsid w:val="0078507B"/>
    <w:rsid w:val="00792DA5"/>
    <w:rsid w:val="00794670"/>
    <w:rsid w:val="007950A0"/>
    <w:rsid w:val="007A3239"/>
    <w:rsid w:val="007B3F80"/>
    <w:rsid w:val="007C0003"/>
    <w:rsid w:val="007C030C"/>
    <w:rsid w:val="007D062F"/>
    <w:rsid w:val="007D09F7"/>
    <w:rsid w:val="007D45B4"/>
    <w:rsid w:val="007E52C9"/>
    <w:rsid w:val="007F3CE4"/>
    <w:rsid w:val="007F5DB9"/>
    <w:rsid w:val="007F6FDC"/>
    <w:rsid w:val="00806A04"/>
    <w:rsid w:val="008119BE"/>
    <w:rsid w:val="00813D2A"/>
    <w:rsid w:val="00814FC8"/>
    <w:rsid w:val="00817FF9"/>
    <w:rsid w:val="00826EB7"/>
    <w:rsid w:val="008310DC"/>
    <w:rsid w:val="0083288F"/>
    <w:rsid w:val="00832954"/>
    <w:rsid w:val="00836D97"/>
    <w:rsid w:val="00843967"/>
    <w:rsid w:val="00857292"/>
    <w:rsid w:val="00857F2B"/>
    <w:rsid w:val="00860A12"/>
    <w:rsid w:val="0086396B"/>
    <w:rsid w:val="00870041"/>
    <w:rsid w:val="008741E6"/>
    <w:rsid w:val="00877538"/>
    <w:rsid w:val="008778A9"/>
    <w:rsid w:val="00880870"/>
    <w:rsid w:val="008831D9"/>
    <w:rsid w:val="00883F59"/>
    <w:rsid w:val="00885881"/>
    <w:rsid w:val="00885A44"/>
    <w:rsid w:val="00887B8D"/>
    <w:rsid w:val="008938CE"/>
    <w:rsid w:val="008A632A"/>
    <w:rsid w:val="008B127E"/>
    <w:rsid w:val="008B6C1A"/>
    <w:rsid w:val="008D37EB"/>
    <w:rsid w:val="008D6B6C"/>
    <w:rsid w:val="008E2B05"/>
    <w:rsid w:val="008E6EBF"/>
    <w:rsid w:val="008E7563"/>
    <w:rsid w:val="009058DB"/>
    <w:rsid w:val="0091134A"/>
    <w:rsid w:val="009168DD"/>
    <w:rsid w:val="009215DA"/>
    <w:rsid w:val="00926B15"/>
    <w:rsid w:val="00931811"/>
    <w:rsid w:val="0093460F"/>
    <w:rsid w:val="00942604"/>
    <w:rsid w:val="00951168"/>
    <w:rsid w:val="00954ADF"/>
    <w:rsid w:val="00954CA7"/>
    <w:rsid w:val="00955B2A"/>
    <w:rsid w:val="00964D5A"/>
    <w:rsid w:val="0097496A"/>
    <w:rsid w:val="00974FE1"/>
    <w:rsid w:val="00980164"/>
    <w:rsid w:val="0098267C"/>
    <w:rsid w:val="00987071"/>
    <w:rsid w:val="00990190"/>
    <w:rsid w:val="00991864"/>
    <w:rsid w:val="00996CB9"/>
    <w:rsid w:val="009A3B25"/>
    <w:rsid w:val="009A4B84"/>
    <w:rsid w:val="009B724F"/>
    <w:rsid w:val="009C15D3"/>
    <w:rsid w:val="009C5297"/>
    <w:rsid w:val="009D186C"/>
    <w:rsid w:val="009D3198"/>
    <w:rsid w:val="009D6512"/>
    <w:rsid w:val="009E4661"/>
    <w:rsid w:val="009E64F4"/>
    <w:rsid w:val="009F46EF"/>
    <w:rsid w:val="009F5386"/>
    <w:rsid w:val="00A01384"/>
    <w:rsid w:val="00A01ADE"/>
    <w:rsid w:val="00A10E44"/>
    <w:rsid w:val="00A20F11"/>
    <w:rsid w:val="00A26CEB"/>
    <w:rsid w:val="00A30E41"/>
    <w:rsid w:val="00A31C84"/>
    <w:rsid w:val="00A43BD0"/>
    <w:rsid w:val="00A43F72"/>
    <w:rsid w:val="00A4408E"/>
    <w:rsid w:val="00A454F1"/>
    <w:rsid w:val="00A53F80"/>
    <w:rsid w:val="00A67B3B"/>
    <w:rsid w:val="00A7490C"/>
    <w:rsid w:val="00A81C58"/>
    <w:rsid w:val="00A82318"/>
    <w:rsid w:val="00A85A57"/>
    <w:rsid w:val="00A90064"/>
    <w:rsid w:val="00A9458D"/>
    <w:rsid w:val="00A9491F"/>
    <w:rsid w:val="00A95AF2"/>
    <w:rsid w:val="00AA2086"/>
    <w:rsid w:val="00AB0537"/>
    <w:rsid w:val="00AB148D"/>
    <w:rsid w:val="00AB48E2"/>
    <w:rsid w:val="00AB78B1"/>
    <w:rsid w:val="00AB7EA0"/>
    <w:rsid w:val="00AC0C8C"/>
    <w:rsid w:val="00AC3804"/>
    <w:rsid w:val="00AC5317"/>
    <w:rsid w:val="00AC6B28"/>
    <w:rsid w:val="00AD20CD"/>
    <w:rsid w:val="00AE55B1"/>
    <w:rsid w:val="00AE7EAC"/>
    <w:rsid w:val="00AF11E8"/>
    <w:rsid w:val="00B005B4"/>
    <w:rsid w:val="00B065BE"/>
    <w:rsid w:val="00B14073"/>
    <w:rsid w:val="00B244FB"/>
    <w:rsid w:val="00B34B43"/>
    <w:rsid w:val="00B44856"/>
    <w:rsid w:val="00B60376"/>
    <w:rsid w:val="00B6462C"/>
    <w:rsid w:val="00B733B9"/>
    <w:rsid w:val="00B73A9F"/>
    <w:rsid w:val="00B74861"/>
    <w:rsid w:val="00B91DDE"/>
    <w:rsid w:val="00B93B33"/>
    <w:rsid w:val="00BA1985"/>
    <w:rsid w:val="00BA39F2"/>
    <w:rsid w:val="00BA3FE2"/>
    <w:rsid w:val="00BB5EF5"/>
    <w:rsid w:val="00BC39E5"/>
    <w:rsid w:val="00BD27DE"/>
    <w:rsid w:val="00BD4841"/>
    <w:rsid w:val="00BD59AD"/>
    <w:rsid w:val="00BD5D57"/>
    <w:rsid w:val="00BE2BCC"/>
    <w:rsid w:val="00BF0ECD"/>
    <w:rsid w:val="00BF290E"/>
    <w:rsid w:val="00C017C4"/>
    <w:rsid w:val="00C042BC"/>
    <w:rsid w:val="00C0542E"/>
    <w:rsid w:val="00C13B67"/>
    <w:rsid w:val="00C246DB"/>
    <w:rsid w:val="00C259C9"/>
    <w:rsid w:val="00C26EA4"/>
    <w:rsid w:val="00C30087"/>
    <w:rsid w:val="00C317D0"/>
    <w:rsid w:val="00C323FC"/>
    <w:rsid w:val="00C52A79"/>
    <w:rsid w:val="00C57301"/>
    <w:rsid w:val="00C62B9F"/>
    <w:rsid w:val="00C7279C"/>
    <w:rsid w:val="00C72A1E"/>
    <w:rsid w:val="00C735E1"/>
    <w:rsid w:val="00C83226"/>
    <w:rsid w:val="00C93D4D"/>
    <w:rsid w:val="00C941DB"/>
    <w:rsid w:val="00CA2490"/>
    <w:rsid w:val="00CB3A6E"/>
    <w:rsid w:val="00CB5AE7"/>
    <w:rsid w:val="00CB693E"/>
    <w:rsid w:val="00CB75E4"/>
    <w:rsid w:val="00CB7CB8"/>
    <w:rsid w:val="00CB7DA1"/>
    <w:rsid w:val="00CC1E5F"/>
    <w:rsid w:val="00CC2295"/>
    <w:rsid w:val="00CD4964"/>
    <w:rsid w:val="00CD4A29"/>
    <w:rsid w:val="00CF3EF1"/>
    <w:rsid w:val="00CF45B4"/>
    <w:rsid w:val="00CF4B1C"/>
    <w:rsid w:val="00CF6D19"/>
    <w:rsid w:val="00D10085"/>
    <w:rsid w:val="00D11663"/>
    <w:rsid w:val="00D12982"/>
    <w:rsid w:val="00D14BC6"/>
    <w:rsid w:val="00D14E09"/>
    <w:rsid w:val="00D16748"/>
    <w:rsid w:val="00D2568D"/>
    <w:rsid w:val="00D33248"/>
    <w:rsid w:val="00D338BD"/>
    <w:rsid w:val="00D34075"/>
    <w:rsid w:val="00D41D84"/>
    <w:rsid w:val="00D620A7"/>
    <w:rsid w:val="00D65D56"/>
    <w:rsid w:val="00D72591"/>
    <w:rsid w:val="00D75DBD"/>
    <w:rsid w:val="00D8037A"/>
    <w:rsid w:val="00DA7F7E"/>
    <w:rsid w:val="00DB4E45"/>
    <w:rsid w:val="00DB6C54"/>
    <w:rsid w:val="00DC3DAD"/>
    <w:rsid w:val="00DD3D6E"/>
    <w:rsid w:val="00DE1423"/>
    <w:rsid w:val="00DF6462"/>
    <w:rsid w:val="00E03307"/>
    <w:rsid w:val="00E0554C"/>
    <w:rsid w:val="00E130A1"/>
    <w:rsid w:val="00E130B5"/>
    <w:rsid w:val="00E145A3"/>
    <w:rsid w:val="00E20613"/>
    <w:rsid w:val="00E24747"/>
    <w:rsid w:val="00E2662E"/>
    <w:rsid w:val="00E40383"/>
    <w:rsid w:val="00E43DAB"/>
    <w:rsid w:val="00E46FD5"/>
    <w:rsid w:val="00E47DFE"/>
    <w:rsid w:val="00E5733A"/>
    <w:rsid w:val="00E57BD0"/>
    <w:rsid w:val="00E6789F"/>
    <w:rsid w:val="00E76EC5"/>
    <w:rsid w:val="00E80D65"/>
    <w:rsid w:val="00E82951"/>
    <w:rsid w:val="00EB04BF"/>
    <w:rsid w:val="00EC720D"/>
    <w:rsid w:val="00EE3FC2"/>
    <w:rsid w:val="00EF2DD5"/>
    <w:rsid w:val="00EF3DAC"/>
    <w:rsid w:val="00F00C52"/>
    <w:rsid w:val="00F0297E"/>
    <w:rsid w:val="00F050B8"/>
    <w:rsid w:val="00F113BA"/>
    <w:rsid w:val="00F20B81"/>
    <w:rsid w:val="00F25142"/>
    <w:rsid w:val="00F2545D"/>
    <w:rsid w:val="00F25FBB"/>
    <w:rsid w:val="00F26DF5"/>
    <w:rsid w:val="00F273D4"/>
    <w:rsid w:val="00F317EA"/>
    <w:rsid w:val="00F5337E"/>
    <w:rsid w:val="00F53A6F"/>
    <w:rsid w:val="00F67F9D"/>
    <w:rsid w:val="00F72C9E"/>
    <w:rsid w:val="00F76B3B"/>
    <w:rsid w:val="00F84B57"/>
    <w:rsid w:val="00F925ED"/>
    <w:rsid w:val="00F95CB2"/>
    <w:rsid w:val="00FA4F55"/>
    <w:rsid w:val="00FB0CC3"/>
    <w:rsid w:val="00FB0D09"/>
    <w:rsid w:val="00FB0D0C"/>
    <w:rsid w:val="00FB143C"/>
    <w:rsid w:val="00FE2973"/>
    <w:rsid w:val="00FE3350"/>
    <w:rsid w:val="00FF4CE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827D"/>
  <w15:chartTrackingRefBased/>
  <w15:docId w15:val="{C48AF068-FD61-46F0-822B-4E68A535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8F"/>
    <w:pPr>
      <w:spacing w:after="0" w:line="276" w:lineRule="auto"/>
    </w:pPr>
    <w:rPr>
      <w:rFonts w:ascii="Cambria" w:eastAsia="Calibri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317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6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317"/>
    <w:rPr>
      <w:rFonts w:ascii="Cambria" w:eastAsia="Calibri" w:hAnsi="Cambria" w:cs="Times New Roman"/>
      <w:b/>
      <w:sz w:val="28"/>
      <w:szCs w:val="28"/>
    </w:rPr>
  </w:style>
  <w:style w:type="table" w:styleId="TableGrid">
    <w:name w:val="Table Grid"/>
    <w:basedOn w:val="TableNormal"/>
    <w:uiPriority w:val="39"/>
    <w:rsid w:val="0006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F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52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C9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E52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C9"/>
    <w:rPr>
      <w:rFonts w:ascii="Cambria" w:eastAsia="Calibri" w:hAnsi="Cambria" w:cs="Times New Roman"/>
    </w:rPr>
  </w:style>
  <w:style w:type="character" w:styleId="Hyperlink">
    <w:name w:val="Hyperlink"/>
    <w:basedOn w:val="DefaultParagraphFont"/>
    <w:uiPriority w:val="99"/>
    <w:unhideWhenUsed/>
    <w:rsid w:val="00A90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1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FF8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FF8"/>
    <w:rPr>
      <w:rFonts w:ascii="Cambria" w:eastAsia="Calibri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4B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loridadisaster.org/globalassets/dem/preparedness/coop/2022/2022-coop-implementation-guidance.pdf" TargetMode="External"/><Relationship Id="rId18" Type="http://schemas.openxmlformats.org/officeDocument/2006/relationships/hyperlink" Target="https://training.fema.gov/is/courseoverview.aspx?code=IS-1300&amp;lang=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loud.it.ufl.ed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ufl.edu/community/remote-work-resources/" TargetMode="External"/><Relationship Id="rId20" Type="http://schemas.openxmlformats.org/officeDocument/2006/relationships/hyperlink" Target="https://training.fema.gov/is/courseoverview.aspx?code=IS-120.c&amp;lang=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hub.policy.ufl.edu/s/article/Alternate-Work-Location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training.fema.gov/is/courseoverview.aspx?code=IS-545&amp;lang=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ema.gov/sites/default/files/2020-07/Continuity-Guidance-Circular_03121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836254-03f3-42a7-8b6b-75a0f8170691">SRSZ6EUEVM2N-1123742409-9791</_dlc_DocId>
    <_dlc_DocIdUrl xmlns="b6836254-03f3-42a7-8b6b-75a0f8170691">
      <Url>https://uflorida.sharepoint.com/sites/emergency/_layouts/15/DocIdRedir.aspx?ID=SRSZ6EUEVM2N-1123742409-9791</Url>
      <Description>SRSZ6EUEVM2N-1123742409-9791</Description>
    </_dlc_DocIdUrl>
    <lcf76f155ced4ddcb4097134ff3c332f xmlns="f67971f5-89c7-49cc-9c7d-55090a36ce19">
      <Terms xmlns="http://schemas.microsoft.com/office/infopath/2007/PartnerControls"/>
    </lcf76f155ced4ddcb4097134ff3c332f>
    <TaxCatchAll xmlns="b6836254-03f3-42a7-8b6b-75a0f81706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763BE5651BE4B9062EBE8927CE039" ma:contentTypeVersion="16" ma:contentTypeDescription="Create a new document." ma:contentTypeScope="" ma:versionID="442920cd51b58b039c86ebea3f1bdede">
  <xsd:schema xmlns:xsd="http://www.w3.org/2001/XMLSchema" xmlns:xs="http://www.w3.org/2001/XMLSchema" xmlns:p="http://schemas.microsoft.com/office/2006/metadata/properties" xmlns:ns2="b6836254-03f3-42a7-8b6b-75a0f8170691" xmlns:ns3="f67971f5-89c7-49cc-9c7d-55090a36ce19" targetNamespace="http://schemas.microsoft.com/office/2006/metadata/properties" ma:root="true" ma:fieldsID="0e93caa19cbce12cc4366b66284a2639" ns2:_="" ns3:_="">
    <xsd:import namespace="b6836254-03f3-42a7-8b6b-75a0f8170691"/>
    <xsd:import namespace="f67971f5-89c7-49cc-9c7d-55090a36c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36254-03f3-42a7-8b6b-75a0f8170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d91e4ca-b0ba-4b3a-8ea3-d59e026255a3}" ma:internalName="TaxCatchAll" ma:showField="CatchAllData" ma:web="b6836254-03f3-42a7-8b6b-75a0f8170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971f5-89c7-49cc-9c7d-55090a36c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A7AF01-4C63-4ADB-856A-A1D998A43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FC43D-4194-410C-8899-D1DA6A033AEB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b6836254-03f3-42a7-8b6b-75a0f8170691"/>
    <ds:schemaRef ds:uri="http://schemas.openxmlformats.org/package/2006/metadata/core-properties"/>
    <ds:schemaRef ds:uri="f67971f5-89c7-49cc-9c7d-55090a36ce1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F7805C-484D-436F-9E0E-938D2201FC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8D8AB9-F05B-429F-9148-424CD436B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36254-03f3-42a7-8b6b-75a0f8170691"/>
    <ds:schemaRef ds:uri="f67971f5-89c7-49cc-9c7d-55090a36c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539DCB-D872-4CBC-8084-80DBFD4351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12</Pages>
  <Words>2654</Words>
  <Characters>15131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/Appendix C – Department COOP Plan </vt:lpstr>
      <vt:lpstr>    Priority 1 – (Insert Essential Function Name)</vt:lpstr>
      <vt:lpstr>    Priority 2 – (Insert Essential Function Name)</vt:lpstr>
      <vt:lpstr>    Priority 3 – (Insert Essential Function Name)</vt:lpstr>
    </vt:vector>
  </TitlesOfParts>
  <Company>Customer Technology Services</Company>
  <LinksUpToDate>false</LinksUpToDate>
  <CharactersWithSpaces>17750</CharactersWithSpaces>
  <SharedDoc>false</SharedDoc>
  <HLinks>
    <vt:vector size="48" baseType="variant">
      <vt:variant>
        <vt:i4>3211379</vt:i4>
      </vt:variant>
      <vt:variant>
        <vt:i4>21</vt:i4>
      </vt:variant>
      <vt:variant>
        <vt:i4>0</vt:i4>
      </vt:variant>
      <vt:variant>
        <vt:i4>5</vt:i4>
      </vt:variant>
      <vt:variant>
        <vt:lpwstr>https://training.fema.gov/is/courseoverview.aspx?code=IS-120.c&amp;lang=en</vt:lpwstr>
      </vt:variant>
      <vt:variant>
        <vt:lpwstr/>
      </vt:variant>
      <vt:variant>
        <vt:i4>5439579</vt:i4>
      </vt:variant>
      <vt:variant>
        <vt:i4>18</vt:i4>
      </vt:variant>
      <vt:variant>
        <vt:i4>0</vt:i4>
      </vt:variant>
      <vt:variant>
        <vt:i4>5</vt:i4>
      </vt:variant>
      <vt:variant>
        <vt:lpwstr>https://training.fema.gov/is/courseoverview.aspx?code=IS-545&amp;lang=en</vt:lpwstr>
      </vt:variant>
      <vt:variant>
        <vt:lpwstr/>
      </vt:variant>
      <vt:variant>
        <vt:i4>4587542</vt:i4>
      </vt:variant>
      <vt:variant>
        <vt:i4>15</vt:i4>
      </vt:variant>
      <vt:variant>
        <vt:i4>0</vt:i4>
      </vt:variant>
      <vt:variant>
        <vt:i4>5</vt:i4>
      </vt:variant>
      <vt:variant>
        <vt:lpwstr>https://training.fema.gov/is/courseoverview.aspx?code=IS-1300&amp;lang=en</vt:lpwstr>
      </vt:variant>
      <vt:variant>
        <vt:lpwstr/>
      </vt:variant>
      <vt:variant>
        <vt:i4>5963843</vt:i4>
      </vt:variant>
      <vt:variant>
        <vt:i4>12</vt:i4>
      </vt:variant>
      <vt:variant>
        <vt:i4>0</vt:i4>
      </vt:variant>
      <vt:variant>
        <vt:i4>5</vt:i4>
      </vt:variant>
      <vt:variant>
        <vt:lpwstr>https://cloud.it.ufl.edu/</vt:lpwstr>
      </vt:variant>
      <vt:variant>
        <vt:lpwstr/>
      </vt:variant>
      <vt:variant>
        <vt:i4>2162793</vt:i4>
      </vt:variant>
      <vt:variant>
        <vt:i4>9</vt:i4>
      </vt:variant>
      <vt:variant>
        <vt:i4>0</vt:i4>
      </vt:variant>
      <vt:variant>
        <vt:i4>5</vt:i4>
      </vt:variant>
      <vt:variant>
        <vt:lpwstr>https://it.ufl.edu/community/remote-work-resources/</vt:lpwstr>
      </vt:variant>
      <vt:variant>
        <vt:lpwstr/>
      </vt:variant>
      <vt:variant>
        <vt:i4>1966145</vt:i4>
      </vt:variant>
      <vt:variant>
        <vt:i4>6</vt:i4>
      </vt:variant>
      <vt:variant>
        <vt:i4>0</vt:i4>
      </vt:variant>
      <vt:variant>
        <vt:i4>5</vt:i4>
      </vt:variant>
      <vt:variant>
        <vt:lpwstr>https://hub.policy.ufl.edu/s/article/Alternate-Work-Location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https://www.fema.gov/sites/default/files/2020-07/Continuity-Guidance-Circular_031218.pdf</vt:lpwstr>
      </vt:variant>
      <vt:variant>
        <vt:lpwstr/>
      </vt:variant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https://www.floridadisaster.org/globalassets/dem/preparedness/coop/2022/2022-coop-implementation-guidance.pdf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Grieb,Hal R</dc:creator>
  <cp:keywords/>
  <dc:description/>
  <cp:lastModifiedBy>Allen, Kenneth</cp:lastModifiedBy>
  <cp:revision>469</cp:revision>
  <cp:lastPrinted>2022-07-22T19:15:00Z</cp:lastPrinted>
  <dcterms:created xsi:type="dcterms:W3CDTF">2022-07-08T17:53:00Z</dcterms:created>
  <dcterms:modified xsi:type="dcterms:W3CDTF">2022-07-26T13:08:00Z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0x01010077E763BE5651BE4B9062EBE8927CE039</vt:lpwstr>
  </property>
  <property fmtid="{D5CDD505-2E9C-101B-9397-08002B2CF9AE}" pid="3" name="_dlc_DocIdItemGuid">
    <vt:lpwstr>86deaab8-f2c2-4007-b4dc-23479315327c</vt:lpwstr>
  </property>
  <property fmtid="{D5CDD505-2E9C-101B-9397-08002B2CF9AE}" pid="4" name="MediaServiceImageTags">
    <vt:lpwstr/>
  </property>
</Properties>
</file>